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59246CA6"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C48E3">
        <w:rPr>
          <w:rFonts w:ascii="Arial" w:hAnsi="Arial"/>
          <w:b/>
          <w:lang w:val="en-US"/>
        </w:rPr>
        <w:t>bis</w:t>
      </w:r>
      <w:r w:rsidR="00D6375C" w:rsidRPr="00536C1E">
        <w:rPr>
          <w:rFonts w:ascii="Arial" w:hAnsi="Arial"/>
          <w:b/>
          <w:lang w:val="en-US"/>
        </w:rPr>
        <w:tab/>
      </w:r>
      <w:r w:rsidR="00283AD8" w:rsidRPr="00283AD8">
        <w:rPr>
          <w:rFonts w:ascii="Arial" w:hAnsi="Arial"/>
          <w:b/>
          <w:lang w:val="en-US"/>
        </w:rPr>
        <w:t>R1-1804604</w:t>
      </w:r>
    </w:p>
    <w:p w14:paraId="66354B83" w14:textId="2544FC88" w:rsidR="00113916" w:rsidRPr="00F97042" w:rsidRDefault="00DC48E3" w:rsidP="00113916">
      <w:pPr>
        <w:rPr>
          <w:rFonts w:ascii="Arial" w:hAnsi="Arial"/>
          <w:b/>
          <w:lang w:val="en-AU"/>
        </w:rPr>
      </w:pPr>
      <w:r w:rsidRPr="00DC48E3">
        <w:rPr>
          <w:rFonts w:ascii="Arial" w:hAnsi="Arial"/>
          <w:b/>
          <w:lang w:val="en-AU"/>
        </w:rPr>
        <w:t xml:space="preserve">Sanya, China, April 16th – 20th,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07AEEFFF"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A48E7">
        <w:rPr>
          <w:b/>
          <w:lang w:val="en-US"/>
        </w:rPr>
        <w:t>6.2.6.</w:t>
      </w:r>
      <w:r w:rsidR="00283AD8">
        <w:rPr>
          <w:b/>
          <w:lang w:val="en-US"/>
        </w:rPr>
        <w:t>3</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5A8D458B"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283AD8" w:rsidRPr="00283AD8">
        <w:rPr>
          <w:b/>
          <w:color w:val="000000"/>
          <w:lang w:val="en-US"/>
        </w:rPr>
        <w:t>Considerations of using WUS in efeMTC</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45DD1CAB" w:rsidR="00187E09" w:rsidRDefault="00DC48E3" w:rsidP="00226014">
      <w:pPr>
        <w:jc w:val="both"/>
        <w:rPr>
          <w:rFonts w:eastAsia="MS Mincho"/>
          <w:lang w:val="en-US"/>
        </w:rPr>
      </w:pPr>
      <w:r>
        <w:rPr>
          <w:rFonts w:eastAsia="MS Mincho"/>
          <w:lang w:val="en-US"/>
        </w:rPr>
        <w:t xml:space="preserve">In RAN1#92 we </w:t>
      </w:r>
      <w:r w:rsidR="00082621">
        <w:rPr>
          <w:rFonts w:eastAsia="MS Mincho"/>
          <w:lang w:val="en-US"/>
        </w:rPr>
        <w:t>agreed the following</w:t>
      </w:r>
      <w:r>
        <w:rPr>
          <w:rFonts w:eastAsia="MS Mincho"/>
          <w:lang w:val="en-US"/>
        </w:rPr>
        <w:t>:</w:t>
      </w:r>
    </w:p>
    <w:p w14:paraId="46AF948F" w14:textId="77777777" w:rsidR="0048405E" w:rsidRPr="0048405E" w:rsidRDefault="0048405E" w:rsidP="0048405E">
      <w:pPr>
        <w:numPr>
          <w:ilvl w:val="0"/>
          <w:numId w:val="31"/>
        </w:numPr>
        <w:spacing w:after="0" w:line="240" w:lineRule="auto"/>
        <w:rPr>
          <w:rFonts w:eastAsia="Yu Mincho" w:cs="Times"/>
          <w:i/>
          <w:iCs/>
          <w:szCs w:val="20"/>
          <w:lang w:val="en-US"/>
        </w:rPr>
      </w:pPr>
      <w:r w:rsidRPr="0048405E">
        <w:rPr>
          <w:rFonts w:eastAsia="Yu Mincho" w:cs="Times"/>
          <w:i/>
          <w:iCs/>
          <w:szCs w:val="20"/>
        </w:rPr>
        <w:t>UE can assume all the REs for transmission of WUS in a given subframe use the same antenna port.</w:t>
      </w:r>
    </w:p>
    <w:p w14:paraId="58E31946" w14:textId="77777777" w:rsidR="0048405E" w:rsidRPr="0048405E" w:rsidRDefault="0048405E" w:rsidP="0048405E">
      <w:pPr>
        <w:numPr>
          <w:ilvl w:val="0"/>
          <w:numId w:val="31"/>
        </w:numPr>
        <w:spacing w:after="0" w:line="240" w:lineRule="auto"/>
        <w:rPr>
          <w:rFonts w:eastAsia="Yu Mincho" w:cs="Times"/>
          <w:i/>
          <w:iCs/>
          <w:szCs w:val="20"/>
          <w:lang w:val="en-US"/>
        </w:rPr>
      </w:pPr>
      <w:r w:rsidRPr="0048405E">
        <w:rPr>
          <w:rFonts w:eastAsia="Yu Mincho" w:cs="Times"/>
          <w:i/>
          <w:iCs/>
          <w:szCs w:val="20"/>
        </w:rPr>
        <w:t>The UE shall not assume the transmission of WUS in more than X consecutive subframes use same antenna port.</w:t>
      </w:r>
    </w:p>
    <w:p w14:paraId="1B4D7EC7" w14:textId="77777777" w:rsidR="0048405E" w:rsidRPr="0048405E" w:rsidRDefault="0048405E" w:rsidP="0048405E">
      <w:pPr>
        <w:numPr>
          <w:ilvl w:val="1"/>
          <w:numId w:val="31"/>
        </w:numPr>
        <w:spacing w:after="0" w:line="240" w:lineRule="auto"/>
        <w:rPr>
          <w:rFonts w:eastAsia="Yu Mincho" w:cs="Times"/>
          <w:i/>
          <w:iCs/>
          <w:szCs w:val="20"/>
          <w:lang w:val="en-US"/>
        </w:rPr>
      </w:pPr>
      <w:r w:rsidRPr="0048405E">
        <w:rPr>
          <w:rFonts w:eastAsia="Yu Mincho" w:cs="Times"/>
          <w:i/>
          <w:iCs/>
          <w:szCs w:val="20"/>
        </w:rPr>
        <w:t>FFS: value of X</w:t>
      </w:r>
    </w:p>
    <w:p w14:paraId="02C6A309" w14:textId="77777777" w:rsidR="0048405E" w:rsidRPr="0048405E" w:rsidRDefault="0048405E" w:rsidP="0048405E">
      <w:pPr>
        <w:pStyle w:val="ListParagraph"/>
        <w:numPr>
          <w:ilvl w:val="0"/>
          <w:numId w:val="31"/>
        </w:numPr>
        <w:rPr>
          <w:i/>
          <w:szCs w:val="20"/>
        </w:rPr>
      </w:pPr>
      <w:r w:rsidRPr="0048405E">
        <w:rPr>
          <w:i/>
          <w:szCs w:val="20"/>
        </w:rPr>
        <w:t>Confirm WA for eMTC and NB-IoT</w:t>
      </w:r>
    </w:p>
    <w:p w14:paraId="19694240" w14:textId="77777777" w:rsidR="0048405E" w:rsidRPr="0048405E" w:rsidRDefault="0048405E" w:rsidP="0048405E">
      <w:pPr>
        <w:pStyle w:val="ListParagraph"/>
        <w:numPr>
          <w:ilvl w:val="1"/>
          <w:numId w:val="31"/>
        </w:numPr>
        <w:spacing w:after="120"/>
        <w:rPr>
          <w:i/>
          <w:szCs w:val="20"/>
        </w:rPr>
      </w:pPr>
      <w:r w:rsidRPr="0048405E">
        <w:rPr>
          <w:i/>
          <w:szCs w:val="20"/>
        </w:rPr>
        <w:t>At least in a UE’s DRX cycle, how the UE knows the WUS time location, is: A WUS has a time location which is configurable with respect to the associated PO(s) location(s)</w:t>
      </w:r>
    </w:p>
    <w:p w14:paraId="32C69FB0" w14:textId="77777777" w:rsidR="0048405E" w:rsidRPr="0048405E" w:rsidRDefault="0048405E" w:rsidP="0048405E">
      <w:pPr>
        <w:pStyle w:val="ListParagraph"/>
        <w:numPr>
          <w:ilvl w:val="0"/>
          <w:numId w:val="31"/>
        </w:numPr>
        <w:tabs>
          <w:tab w:val="left" w:pos="720"/>
        </w:tabs>
        <w:overflowPunct w:val="0"/>
        <w:autoSpaceDE w:val="0"/>
        <w:autoSpaceDN w:val="0"/>
        <w:adjustRightInd w:val="0"/>
        <w:textAlignment w:val="baseline"/>
        <w:rPr>
          <w:i/>
          <w:szCs w:val="20"/>
        </w:rPr>
      </w:pPr>
      <w:r w:rsidRPr="0048405E">
        <w:rPr>
          <w:i/>
          <w:szCs w:val="20"/>
        </w:rPr>
        <w:t xml:space="preserve">The network can enable or disable use of the WUS </w:t>
      </w:r>
    </w:p>
    <w:p w14:paraId="08E8E4F4" w14:textId="77777777" w:rsidR="0048405E" w:rsidRPr="0048405E" w:rsidRDefault="0048405E" w:rsidP="0048405E">
      <w:pPr>
        <w:pStyle w:val="ListParagraph"/>
        <w:numPr>
          <w:ilvl w:val="1"/>
          <w:numId w:val="31"/>
        </w:numPr>
        <w:spacing w:after="120"/>
        <w:rPr>
          <w:i/>
          <w:szCs w:val="20"/>
        </w:rPr>
      </w:pPr>
      <w:r w:rsidRPr="0048405E">
        <w:rPr>
          <w:i/>
          <w:szCs w:val="20"/>
        </w:rPr>
        <w:t>How UE acquires information on WUS enabling/disabling is up to RAN2 decision</w:t>
      </w:r>
    </w:p>
    <w:p w14:paraId="13BCEAAB" w14:textId="77777777" w:rsidR="0048405E" w:rsidRPr="0048405E" w:rsidRDefault="0048405E" w:rsidP="0048405E">
      <w:pPr>
        <w:pStyle w:val="ListParagraph"/>
        <w:numPr>
          <w:ilvl w:val="0"/>
          <w:numId w:val="31"/>
        </w:numPr>
        <w:tabs>
          <w:tab w:val="left" w:pos="720"/>
        </w:tabs>
        <w:overflowPunct w:val="0"/>
        <w:autoSpaceDE w:val="0"/>
        <w:autoSpaceDN w:val="0"/>
        <w:adjustRightInd w:val="0"/>
        <w:textAlignment w:val="baseline"/>
        <w:rPr>
          <w:i/>
          <w:szCs w:val="20"/>
        </w:rPr>
      </w:pPr>
      <w:r w:rsidRPr="0048405E">
        <w:rPr>
          <w:i/>
          <w:szCs w:val="20"/>
        </w:rPr>
        <w:t>The maximum duration of WUS is cell-specifically configured in SIB as one value from a list.</w:t>
      </w:r>
    </w:p>
    <w:p w14:paraId="51835B24" w14:textId="77777777" w:rsidR="0048405E" w:rsidRPr="0048405E" w:rsidRDefault="0048405E" w:rsidP="0048405E">
      <w:pPr>
        <w:pStyle w:val="ListParagraph"/>
        <w:numPr>
          <w:ilvl w:val="0"/>
          <w:numId w:val="31"/>
        </w:numPr>
        <w:tabs>
          <w:tab w:val="left" w:pos="720"/>
        </w:tabs>
        <w:overflowPunct w:val="0"/>
        <w:autoSpaceDE w:val="0"/>
        <w:autoSpaceDN w:val="0"/>
        <w:adjustRightInd w:val="0"/>
        <w:textAlignment w:val="baseline"/>
        <w:rPr>
          <w:i/>
          <w:szCs w:val="20"/>
        </w:rPr>
      </w:pPr>
      <w:r w:rsidRPr="0048405E">
        <w:rPr>
          <w:i/>
          <w:szCs w:val="20"/>
        </w:rPr>
        <w:t>The list used for configuring maximum duration of WUS at least depends on Rmax associated type 1 CSS, and FFS the number and exact values of the scaling factors between maximum duration of WUS and Rmax associated type 1 CSS</w:t>
      </w:r>
    </w:p>
    <w:p w14:paraId="374C56AF" w14:textId="77777777" w:rsidR="0048405E" w:rsidRPr="0048405E" w:rsidRDefault="0048405E" w:rsidP="0048405E">
      <w:pPr>
        <w:pStyle w:val="ListParagraph"/>
        <w:numPr>
          <w:ilvl w:val="0"/>
          <w:numId w:val="31"/>
        </w:numPr>
        <w:tabs>
          <w:tab w:val="left" w:pos="720"/>
        </w:tabs>
        <w:overflowPunct w:val="0"/>
        <w:autoSpaceDE w:val="0"/>
        <w:autoSpaceDN w:val="0"/>
        <w:adjustRightInd w:val="0"/>
        <w:textAlignment w:val="baseline"/>
        <w:rPr>
          <w:i/>
          <w:szCs w:val="20"/>
        </w:rPr>
      </w:pPr>
      <w:r w:rsidRPr="0048405E">
        <w:rPr>
          <w:i/>
          <w:szCs w:val="20"/>
        </w:rPr>
        <w:t>WUS actual transmission duration can be shorter than the configured maximum duration of WUS.</w:t>
      </w:r>
    </w:p>
    <w:p w14:paraId="4FAF3F9E" w14:textId="77777777" w:rsidR="0048405E" w:rsidRPr="0048405E" w:rsidRDefault="0048405E" w:rsidP="0048405E">
      <w:pPr>
        <w:pStyle w:val="ListParagraph"/>
        <w:numPr>
          <w:ilvl w:val="0"/>
          <w:numId w:val="31"/>
        </w:numPr>
        <w:rPr>
          <w:i/>
          <w:szCs w:val="20"/>
        </w:rPr>
      </w:pPr>
      <w:r w:rsidRPr="0048405E">
        <w:rPr>
          <w:i/>
          <w:szCs w:val="20"/>
        </w:rPr>
        <w:t>The non-zero gap from the end of the configured maximum WUS duration to the associated PO is configurable</w:t>
      </w:r>
    </w:p>
    <w:p w14:paraId="11286645" w14:textId="77777777" w:rsidR="0048405E" w:rsidRPr="0048405E" w:rsidRDefault="0048405E" w:rsidP="0048405E">
      <w:pPr>
        <w:pStyle w:val="ListParagraph"/>
        <w:numPr>
          <w:ilvl w:val="1"/>
          <w:numId w:val="31"/>
        </w:numPr>
        <w:rPr>
          <w:i/>
          <w:szCs w:val="20"/>
        </w:rPr>
      </w:pPr>
      <w:r w:rsidRPr="0048405E">
        <w:rPr>
          <w:i/>
          <w:szCs w:val="20"/>
        </w:rPr>
        <w:t>FFS the configuration is explicit or implicitly derived</w:t>
      </w:r>
    </w:p>
    <w:p w14:paraId="0181EFC3" w14:textId="77777777" w:rsidR="0048405E" w:rsidRPr="0048405E" w:rsidRDefault="0048405E" w:rsidP="0048405E">
      <w:pPr>
        <w:numPr>
          <w:ilvl w:val="0"/>
          <w:numId w:val="31"/>
        </w:numPr>
        <w:spacing w:after="0" w:line="240" w:lineRule="auto"/>
        <w:rPr>
          <w:i/>
          <w:szCs w:val="20"/>
          <w:lang w:val="en-US" w:eastAsia="x-none"/>
        </w:rPr>
      </w:pPr>
      <w:r w:rsidRPr="0048405E">
        <w:rPr>
          <w:i/>
          <w:szCs w:val="20"/>
          <w:lang w:val="en-US" w:eastAsia="x-none"/>
        </w:rPr>
        <w:t xml:space="preserve">In eDRX, from the UE perspective, the </w:t>
      </w:r>
      <w:r w:rsidRPr="0048405E">
        <w:rPr>
          <w:i/>
          <w:szCs w:val="20"/>
          <w:u w:val="single"/>
          <w:lang w:val="en-US" w:eastAsia="x-none"/>
        </w:rPr>
        <w:t>default</w:t>
      </w:r>
      <w:r w:rsidRPr="0048405E">
        <w:rPr>
          <w:i/>
          <w:szCs w:val="20"/>
          <w:lang w:val="en-US" w:eastAsia="x-none"/>
        </w:rPr>
        <w:t xml:space="preserve"> UE configuration is a one-to-one mapping between WUS and PO.</w:t>
      </w:r>
    </w:p>
    <w:p w14:paraId="70D7BE44" w14:textId="77777777" w:rsidR="0048405E" w:rsidRPr="0048405E" w:rsidRDefault="0048405E" w:rsidP="0048405E">
      <w:pPr>
        <w:numPr>
          <w:ilvl w:val="0"/>
          <w:numId w:val="31"/>
        </w:numPr>
        <w:spacing w:after="0" w:line="240" w:lineRule="auto"/>
        <w:rPr>
          <w:i/>
          <w:szCs w:val="20"/>
          <w:lang w:val="en-US" w:eastAsia="x-none"/>
        </w:rPr>
      </w:pPr>
      <w:r w:rsidRPr="0048405E">
        <w:rPr>
          <w:i/>
          <w:szCs w:val="20"/>
          <w:lang w:val="en-US" w:eastAsia="x-none"/>
        </w:rPr>
        <w:t xml:space="preserve">In eDRX, from the UE perspective, an </w:t>
      </w:r>
      <w:r w:rsidRPr="0048405E">
        <w:rPr>
          <w:i/>
          <w:szCs w:val="20"/>
          <w:u w:val="single"/>
          <w:lang w:val="en-US" w:eastAsia="x-none"/>
        </w:rPr>
        <w:t>optional</w:t>
      </w:r>
      <w:r w:rsidRPr="0048405E">
        <w:rPr>
          <w:i/>
          <w:szCs w:val="20"/>
          <w:lang w:val="en-US" w:eastAsia="x-none"/>
        </w:rPr>
        <w:t xml:space="preserve"> UE configuration is a 1-to-N mapping between WUS and PO.</w:t>
      </w:r>
    </w:p>
    <w:p w14:paraId="1FAB19E9" w14:textId="77777777" w:rsidR="0048405E" w:rsidRDefault="0048405E" w:rsidP="0048405E">
      <w:pPr>
        <w:ind w:left="568"/>
        <w:rPr>
          <w:i/>
          <w:szCs w:val="20"/>
          <w:lang w:val="en-US" w:eastAsia="x-none"/>
        </w:rPr>
      </w:pPr>
      <w:r w:rsidRPr="0048405E">
        <w:rPr>
          <w:i/>
          <w:szCs w:val="20"/>
          <w:lang w:val="en-US" w:eastAsia="x-none"/>
        </w:rPr>
        <w:t>Note: The WUS design and configuration for eDRX must allow the network to reach a UE within a PTW.</w:t>
      </w:r>
    </w:p>
    <w:p w14:paraId="222AECF7" w14:textId="77777777" w:rsidR="0048405E" w:rsidRDefault="0048405E" w:rsidP="0048405E">
      <w:pPr>
        <w:ind w:left="568"/>
        <w:rPr>
          <w:szCs w:val="20"/>
          <w:lang w:val="en-US" w:eastAsia="x-none"/>
        </w:rPr>
      </w:pPr>
    </w:p>
    <w:p w14:paraId="63D18BA2" w14:textId="7A642675" w:rsidR="0048405E" w:rsidRDefault="0048405E" w:rsidP="0048405E">
      <w:pPr>
        <w:rPr>
          <w:szCs w:val="20"/>
          <w:lang w:val="en-US" w:eastAsia="x-none"/>
        </w:rPr>
      </w:pPr>
      <w:r>
        <w:rPr>
          <w:szCs w:val="20"/>
          <w:lang w:val="en-US" w:eastAsia="x-none"/>
        </w:rPr>
        <w:t>We made the following working assumption in RAN1#92:</w:t>
      </w:r>
    </w:p>
    <w:p w14:paraId="49275EC5" w14:textId="77777777" w:rsidR="0048405E" w:rsidRPr="0048405E" w:rsidRDefault="0048405E" w:rsidP="0048405E">
      <w:pPr>
        <w:pStyle w:val="ListParagraph"/>
        <w:numPr>
          <w:ilvl w:val="0"/>
          <w:numId w:val="32"/>
        </w:numPr>
        <w:rPr>
          <w:i/>
          <w:szCs w:val="20"/>
        </w:rPr>
      </w:pPr>
      <w:r w:rsidRPr="0048405E">
        <w:rPr>
          <w:i/>
          <w:szCs w:val="20"/>
        </w:rPr>
        <w:t>WUS transmission relative to associated PO of subgroup of UEs is aligned to the start of the configured maximum duration of WUS.</w:t>
      </w:r>
    </w:p>
    <w:p w14:paraId="066B7D3F" w14:textId="77777777" w:rsidR="0048405E" w:rsidRPr="0048405E" w:rsidRDefault="0048405E" w:rsidP="0048405E">
      <w:pPr>
        <w:pStyle w:val="ListParagraph"/>
        <w:numPr>
          <w:ilvl w:val="1"/>
          <w:numId w:val="32"/>
        </w:numPr>
        <w:rPr>
          <w:i/>
          <w:szCs w:val="20"/>
        </w:rPr>
      </w:pPr>
      <w:r w:rsidRPr="0048405E">
        <w:rPr>
          <w:i/>
          <w:szCs w:val="20"/>
        </w:rPr>
        <w:t>Note: the above applies to at least the case where the gap is large enough for scheduling UE</w:t>
      </w:r>
    </w:p>
    <w:p w14:paraId="64B07D8D" w14:textId="77777777" w:rsidR="0048405E" w:rsidRPr="0048405E" w:rsidRDefault="0048405E" w:rsidP="0048405E">
      <w:pPr>
        <w:pStyle w:val="ListParagraph"/>
        <w:numPr>
          <w:ilvl w:val="1"/>
          <w:numId w:val="32"/>
        </w:numPr>
        <w:rPr>
          <w:i/>
          <w:szCs w:val="20"/>
        </w:rPr>
      </w:pPr>
      <w:r w:rsidRPr="0048405E">
        <w:rPr>
          <w:rFonts w:hint="eastAsia"/>
          <w:i/>
          <w:szCs w:val="20"/>
        </w:rPr>
        <w:t>N</w:t>
      </w:r>
      <w:r w:rsidRPr="0048405E">
        <w:rPr>
          <w:i/>
          <w:szCs w:val="20"/>
        </w:rPr>
        <w:t>ote: the above does not imply that subgroup of UEs is introduced and that subgroup is TDM</w:t>
      </w:r>
    </w:p>
    <w:p w14:paraId="14299113" w14:textId="77777777" w:rsidR="0009524D" w:rsidRPr="00BD41B8" w:rsidRDefault="0009524D" w:rsidP="0009524D">
      <w:pPr>
        <w:numPr>
          <w:ilvl w:val="0"/>
          <w:numId w:val="32"/>
        </w:numPr>
        <w:rPr>
          <w:i/>
          <w:szCs w:val="20"/>
        </w:rPr>
      </w:pPr>
      <w:r w:rsidRPr="00BD41B8">
        <w:rPr>
          <w:i/>
          <w:szCs w:val="20"/>
        </w:rPr>
        <w:t>For eMTC, a new periodic synchronization signal is introduced.</w:t>
      </w:r>
    </w:p>
    <w:p w14:paraId="19AF30FD" w14:textId="77777777" w:rsidR="0009524D" w:rsidRPr="00BD41B8" w:rsidRDefault="0009524D" w:rsidP="0009524D">
      <w:pPr>
        <w:numPr>
          <w:ilvl w:val="1"/>
          <w:numId w:val="32"/>
        </w:numPr>
        <w:rPr>
          <w:i/>
          <w:szCs w:val="20"/>
        </w:rPr>
      </w:pPr>
      <w:r w:rsidRPr="00BD41B8">
        <w:rPr>
          <w:i/>
          <w:szCs w:val="20"/>
        </w:rPr>
        <w:t>The new periodic sync signal is configurable (including OFF/ON configuration)</w:t>
      </w:r>
    </w:p>
    <w:p w14:paraId="70F71E64" w14:textId="77777777" w:rsidR="0009524D" w:rsidRPr="00BD41B8" w:rsidRDefault="0009524D" w:rsidP="0009524D">
      <w:pPr>
        <w:numPr>
          <w:ilvl w:val="1"/>
          <w:numId w:val="32"/>
        </w:numPr>
        <w:rPr>
          <w:i/>
          <w:szCs w:val="20"/>
        </w:rPr>
      </w:pPr>
      <w:r w:rsidRPr="00BD41B8">
        <w:rPr>
          <w:i/>
          <w:szCs w:val="20"/>
        </w:rPr>
        <w:t xml:space="preserve">FFS on the functionality/information provided by the synchronization signal, including </w:t>
      </w:r>
    </w:p>
    <w:p w14:paraId="5355E347" w14:textId="77777777" w:rsidR="0009524D" w:rsidRPr="00BD41B8" w:rsidRDefault="0009524D" w:rsidP="0009524D">
      <w:pPr>
        <w:numPr>
          <w:ilvl w:val="2"/>
          <w:numId w:val="32"/>
        </w:numPr>
        <w:rPr>
          <w:i/>
          <w:szCs w:val="20"/>
        </w:rPr>
      </w:pPr>
      <w:r w:rsidRPr="00BD41B8">
        <w:rPr>
          <w:i/>
          <w:szCs w:val="20"/>
        </w:rPr>
        <w:lastRenderedPageBreak/>
        <w:t>whether the additional synchronization signal can provide WUS-related information for a subset or a group of POs</w:t>
      </w:r>
    </w:p>
    <w:p w14:paraId="20FD0BDD" w14:textId="77777777" w:rsidR="0009524D" w:rsidRPr="00BD41B8" w:rsidRDefault="0009524D" w:rsidP="0009524D">
      <w:pPr>
        <w:numPr>
          <w:ilvl w:val="3"/>
          <w:numId w:val="32"/>
        </w:numPr>
        <w:rPr>
          <w:i/>
          <w:szCs w:val="20"/>
        </w:rPr>
      </w:pPr>
      <w:r w:rsidRPr="00BD41B8">
        <w:rPr>
          <w:i/>
          <w:szCs w:val="20"/>
        </w:rPr>
        <w:t>In case the additional synchronization signal provides WUS-related information, FFS whether there is an additional WUS/DTX signal, which may be separately configured.</w:t>
      </w:r>
    </w:p>
    <w:p w14:paraId="26BCD46F" w14:textId="77777777" w:rsidR="0009524D" w:rsidRPr="00BD41B8" w:rsidRDefault="0009524D" w:rsidP="0009524D">
      <w:pPr>
        <w:numPr>
          <w:ilvl w:val="3"/>
          <w:numId w:val="32"/>
        </w:numPr>
        <w:rPr>
          <w:i/>
          <w:szCs w:val="20"/>
        </w:rPr>
      </w:pPr>
      <w:r w:rsidRPr="00BD41B8">
        <w:rPr>
          <w:i/>
          <w:szCs w:val="20"/>
        </w:rPr>
        <w:t>In case the additional synchronization signal does not provides WUS-related information, there is an additional WUS/DTX signal</w:t>
      </w:r>
    </w:p>
    <w:p w14:paraId="352E742D" w14:textId="77777777" w:rsidR="0009524D" w:rsidRPr="00BD41B8" w:rsidRDefault="0009524D" w:rsidP="0009524D">
      <w:pPr>
        <w:numPr>
          <w:ilvl w:val="2"/>
          <w:numId w:val="32"/>
        </w:numPr>
        <w:rPr>
          <w:i/>
          <w:szCs w:val="20"/>
        </w:rPr>
      </w:pPr>
      <w:r w:rsidRPr="00BD41B8">
        <w:rPr>
          <w:i/>
          <w:szCs w:val="20"/>
        </w:rPr>
        <w:t>System information change notification</w:t>
      </w:r>
    </w:p>
    <w:p w14:paraId="522BB19F" w14:textId="77777777" w:rsidR="0009524D" w:rsidRPr="00BD41B8" w:rsidRDefault="0009524D" w:rsidP="0009524D">
      <w:pPr>
        <w:numPr>
          <w:ilvl w:val="1"/>
          <w:numId w:val="32"/>
        </w:numPr>
        <w:rPr>
          <w:i/>
          <w:szCs w:val="20"/>
        </w:rPr>
      </w:pPr>
      <w:r w:rsidRPr="00BD41B8">
        <w:rPr>
          <w:i/>
          <w:szCs w:val="20"/>
        </w:rPr>
        <w:t>FFS on location of the sync signal</w:t>
      </w:r>
    </w:p>
    <w:p w14:paraId="61CD75BE" w14:textId="77777777" w:rsidR="0048405E" w:rsidRDefault="0048405E" w:rsidP="0048405E">
      <w:pPr>
        <w:rPr>
          <w:lang w:eastAsia="x-none"/>
        </w:rPr>
      </w:pPr>
    </w:p>
    <w:p w14:paraId="3510C9A0" w14:textId="3518D5D5" w:rsidR="00DC48E3" w:rsidRDefault="0048405E" w:rsidP="00226014">
      <w:pPr>
        <w:jc w:val="both"/>
        <w:rPr>
          <w:rFonts w:eastAsia="MS Mincho"/>
          <w:lang w:val="en-US"/>
        </w:rPr>
      </w:pPr>
      <w:r>
        <w:rPr>
          <w:rFonts w:eastAsia="Yu Mincho" w:cs="Times"/>
          <w:iCs/>
          <w:szCs w:val="20"/>
          <w:lang w:val="en-US"/>
        </w:rPr>
        <w:t>This contribution discusses remaining issues in introducing Wake Up Signal (WUS)</w:t>
      </w:r>
      <w:r w:rsidR="00DC48E3">
        <w:rPr>
          <w:rFonts w:eastAsia="MS Mincho"/>
          <w:lang w:val="en-US"/>
        </w:rPr>
        <w:t>.</w:t>
      </w:r>
    </w:p>
    <w:p w14:paraId="434C199A" w14:textId="060F6D24" w:rsidR="009C5161" w:rsidRDefault="00843DCB" w:rsidP="009C5161">
      <w:pPr>
        <w:pStyle w:val="Heading1"/>
        <w:numPr>
          <w:ilvl w:val="0"/>
          <w:numId w:val="9"/>
        </w:numPr>
        <w:spacing w:after="120"/>
        <w:ind w:left="357" w:hanging="357"/>
      </w:pPr>
      <w:r>
        <w:t>Discussions</w:t>
      </w:r>
    </w:p>
    <w:p w14:paraId="714A0157" w14:textId="3F226BFA" w:rsidR="0009524D" w:rsidRPr="0009524D" w:rsidRDefault="0009524D" w:rsidP="0009524D">
      <w:pPr>
        <w:pStyle w:val="Heading4"/>
      </w:pPr>
      <w:r>
        <w:t>2.1 WUS Sequence</w:t>
      </w:r>
    </w:p>
    <w:p w14:paraId="74FEE140" w14:textId="55A8AE94" w:rsidR="008A67FA" w:rsidRDefault="0009524D" w:rsidP="008A67FA">
      <w:pPr>
        <w:rPr>
          <w:lang w:val="en-US"/>
        </w:rPr>
      </w:pPr>
      <w:r>
        <w:rPr>
          <w:lang w:val="en-US"/>
        </w:rPr>
        <w:t>Several different types of WUS base sequence were proposed in RAN1#92 namely, ZC [1], [2], M-sequence [3], Random sequence [4]</w:t>
      </w:r>
      <w:r w:rsidR="00524928">
        <w:rPr>
          <w:lang w:val="en-US"/>
        </w:rPr>
        <w:t>, DMRS [4]</w:t>
      </w:r>
      <w:r>
        <w:rPr>
          <w:lang w:val="en-US"/>
        </w:rPr>
        <w:t xml:space="preserve"> and </w:t>
      </w:r>
      <w:r w:rsidRPr="0009524D">
        <w:rPr>
          <w:lang w:val="en-US"/>
        </w:rPr>
        <w:t>Hadamard</w:t>
      </w:r>
      <w:r>
        <w:rPr>
          <w:lang w:val="en-US"/>
        </w:rPr>
        <w:t xml:space="preserve"> [2].  Since we agreed to introduce a new sync signal, eSS for Rel-15 efeMTC, we can assume that the UE is synchronized with the network when </w:t>
      </w:r>
      <w:r w:rsidR="009361B8">
        <w:rPr>
          <w:lang w:val="en-US"/>
        </w:rPr>
        <w:t>d</w:t>
      </w:r>
      <w:r w:rsidR="00ED46F6">
        <w:rPr>
          <w:lang w:val="en-US"/>
        </w:rPr>
        <w:t>etecting for the WUS.</w:t>
      </w:r>
      <w:r w:rsidR="00524928">
        <w:rPr>
          <w:lang w:val="en-US"/>
        </w:rPr>
        <w:t xml:space="preserve">  Here, an M-sequence similar to that used for LTE SSS can be used for WUS.  The WUS sequence can also be used to </w:t>
      </w:r>
      <w:r w:rsidR="006F12CB">
        <w:rPr>
          <w:lang w:val="en-US"/>
        </w:rPr>
        <w:t xml:space="preserve">indicate </w:t>
      </w:r>
      <w:r w:rsidR="00524928">
        <w:rPr>
          <w:lang w:val="en-US"/>
        </w:rPr>
        <w:t>additional information if deemed beneficial.</w:t>
      </w:r>
      <w:r w:rsidR="008A67FA">
        <w:rPr>
          <w:lang w:val="en-US"/>
        </w:rPr>
        <w:t xml:space="preserve">  A cover code can be used </w:t>
      </w:r>
      <w:r w:rsidR="006F12CB">
        <w:rPr>
          <w:lang w:val="en-US"/>
        </w:rPr>
        <w:t>with</w:t>
      </w:r>
      <w:r w:rsidR="008A67FA">
        <w:rPr>
          <w:lang w:val="en-US"/>
        </w:rPr>
        <w:t xml:space="preserve"> the WUS base sequence for randomizing inter-cell interference.  Alternatively, the M-sequence itself can tie to the PCID so that the WUS are different in different cells.  </w:t>
      </w:r>
    </w:p>
    <w:p w14:paraId="4549A120" w14:textId="5D96C5E3" w:rsidR="00524928" w:rsidRPr="00524928" w:rsidRDefault="00524928" w:rsidP="00283AD8">
      <w:pPr>
        <w:rPr>
          <w:b/>
          <w:lang w:val="en-US"/>
        </w:rPr>
      </w:pPr>
      <w:r w:rsidRPr="00524928">
        <w:rPr>
          <w:b/>
          <w:lang w:val="en-US"/>
        </w:rPr>
        <w:t>Proposal 1: WUS is based on M-sequence.</w:t>
      </w:r>
    </w:p>
    <w:p w14:paraId="363DF100" w14:textId="179A21B0" w:rsidR="00524928" w:rsidRDefault="00524928" w:rsidP="00283AD8">
      <w:pPr>
        <w:rPr>
          <w:lang w:val="en-US"/>
        </w:rPr>
      </w:pPr>
    </w:p>
    <w:p w14:paraId="07C300D2" w14:textId="67ADCF86" w:rsidR="00524928" w:rsidRDefault="00524928" w:rsidP="00283AD8">
      <w:pPr>
        <w:rPr>
          <w:lang w:val="en-US"/>
        </w:rPr>
      </w:pPr>
      <w:r>
        <w:rPr>
          <w:lang w:val="en-US"/>
        </w:rPr>
        <w:t xml:space="preserve">In [2], [5] &amp; [6], it is proposed that the WUS occupies 1 PRB in the frequency domain so that a common WUS design can be used for NB-IoT and eMTC.  It should be noted that the NB-IoT WUS uses a long ZC sequence and it </w:t>
      </w:r>
      <w:r w:rsidR="006F12CB">
        <w:rPr>
          <w:lang w:val="en-US"/>
        </w:rPr>
        <w:t xml:space="preserve">is </w:t>
      </w:r>
      <w:r>
        <w:rPr>
          <w:lang w:val="en-US"/>
        </w:rPr>
        <w:t>also used to provide synchronization to the UE.  In contrast, in efeMTC, eSS provides synchronization and hence there is no need for the efeMTC WUS to provide synchronization and hence a different type of sequence can be used which can instead be used to pr</w:t>
      </w:r>
      <w:r w:rsidR="002C2F5C">
        <w:rPr>
          <w:lang w:val="en-US"/>
        </w:rPr>
        <w:t>ovide information to the UE.  Furthermore, if PSD boosting is not available, especially if multiple WUS are stacked in the frequency domain in an OFDM symbol, then the WUS transmission would be longer if 1 PRB is used compared to that when 6 PRBs are used.  The aim of introducing WUS is to reduce power consumption and so a shorter WUS duration is therefore beneficial in this aspect.</w:t>
      </w:r>
    </w:p>
    <w:p w14:paraId="7BC78B04" w14:textId="2A5CB3AD" w:rsidR="002C2F5C" w:rsidRPr="002C2F5C" w:rsidRDefault="002C2F5C" w:rsidP="00283AD8">
      <w:pPr>
        <w:rPr>
          <w:b/>
          <w:lang w:val="en-US"/>
        </w:rPr>
      </w:pPr>
      <w:r w:rsidRPr="002C2F5C">
        <w:rPr>
          <w:b/>
          <w:lang w:val="en-US"/>
        </w:rPr>
        <w:t>Proposal 2: In the frequency domain the WUS for efeMTC occupies 6 PRBs.</w:t>
      </w:r>
    </w:p>
    <w:p w14:paraId="77F751B8" w14:textId="55D25A3E" w:rsidR="008D49B2" w:rsidRDefault="008D49B2" w:rsidP="003736EC">
      <w:pPr>
        <w:rPr>
          <w:b/>
          <w:lang w:val="en-US"/>
        </w:rPr>
      </w:pPr>
    </w:p>
    <w:p w14:paraId="5F1B9C9D" w14:textId="5150959B" w:rsidR="00AA209E" w:rsidRDefault="00AA209E" w:rsidP="00AA209E">
      <w:pPr>
        <w:pStyle w:val="Heading4"/>
        <w:rPr>
          <w:lang w:val="en-GB"/>
        </w:rPr>
      </w:pPr>
      <w:r>
        <w:t>2.</w:t>
      </w:r>
      <w:r>
        <w:rPr>
          <w:lang w:val="en-GB"/>
        </w:rPr>
        <w:t>2</w:t>
      </w:r>
      <w:r>
        <w:t xml:space="preserve"> WUS </w:t>
      </w:r>
      <w:r>
        <w:rPr>
          <w:lang w:val="en-GB"/>
        </w:rPr>
        <w:t>Search Space</w:t>
      </w:r>
    </w:p>
    <w:p w14:paraId="636BD6D7" w14:textId="04F4CEA3" w:rsidR="00AA209E" w:rsidRDefault="00AA209E" w:rsidP="003736EC">
      <w:pPr>
        <w:rPr>
          <w:lang w:val="en-US"/>
        </w:rPr>
      </w:pPr>
      <w:r>
        <w:rPr>
          <w:lang w:val="en-US"/>
        </w:rPr>
        <w:t>In RAN1#92, we agreed to use a WUS search space where the maximum WUS duration is signalled in the SIB.  The rationale behind this is that the network can use less time resources in transmitting the WUS if the network is aware of the UE’s coverage level.  There were two proposed arrangement</w:t>
      </w:r>
      <w:r w:rsidR="006F12CB">
        <w:rPr>
          <w:lang w:val="en-US"/>
        </w:rPr>
        <w:t>s</w:t>
      </w:r>
      <w:r>
        <w:rPr>
          <w:lang w:val="en-US"/>
        </w:rPr>
        <w:t xml:space="preserve"> for the WUS candidates, namely all WUS candidates start at the same time or all WUS candidates end at the same time.  We showed in [1] that for the case where the WUS candidates end at the same time, i.e. they have variable </w:t>
      </w:r>
      <w:r>
        <w:rPr>
          <w:lang w:val="en-US"/>
        </w:rPr>
        <w:lastRenderedPageBreak/>
        <w:t>starting time, the miss detection increases as the delay in the starting time of the WUS increases.  This is because this delay acted like a time drift in the UE’s detection process.  Hence, we have a preference that all WUS candidates start</w:t>
      </w:r>
      <w:r w:rsidR="006F12CB">
        <w:rPr>
          <w:lang w:val="en-US"/>
        </w:rPr>
        <w:t>ing</w:t>
      </w:r>
      <w:r>
        <w:rPr>
          <w:lang w:val="en-US"/>
        </w:rPr>
        <w:t xml:space="preserve"> at the same time, that is to confirm the following working assumption:</w:t>
      </w:r>
    </w:p>
    <w:p w14:paraId="27B7830A" w14:textId="4564F916" w:rsidR="00AA209E" w:rsidRPr="00AA209E" w:rsidRDefault="00AA209E" w:rsidP="003736EC">
      <w:pPr>
        <w:rPr>
          <w:b/>
          <w:lang w:val="en-US"/>
        </w:rPr>
      </w:pPr>
      <w:r w:rsidRPr="00AA209E">
        <w:rPr>
          <w:b/>
          <w:lang w:val="en-US"/>
        </w:rPr>
        <w:t>Proposal 3: Confirm the following working assumption:</w:t>
      </w:r>
    </w:p>
    <w:p w14:paraId="3CA67C6A" w14:textId="77777777" w:rsidR="00AA209E" w:rsidRPr="00AA209E" w:rsidRDefault="00AA209E" w:rsidP="00AA209E">
      <w:pPr>
        <w:pStyle w:val="ListParagraph"/>
        <w:numPr>
          <w:ilvl w:val="0"/>
          <w:numId w:val="32"/>
        </w:numPr>
        <w:rPr>
          <w:b/>
          <w:i/>
          <w:szCs w:val="20"/>
        </w:rPr>
      </w:pPr>
      <w:r w:rsidRPr="00AA209E">
        <w:rPr>
          <w:b/>
          <w:i/>
          <w:szCs w:val="20"/>
        </w:rPr>
        <w:t>WUS transmission relative to associated PO of subgroup of UEs is aligned to the start of the configured maximum duration of WUS.</w:t>
      </w:r>
    </w:p>
    <w:p w14:paraId="757284FE" w14:textId="77777777" w:rsidR="00AA209E" w:rsidRDefault="00AA209E" w:rsidP="003736EC">
      <w:pPr>
        <w:rPr>
          <w:lang w:val="en-US"/>
        </w:rPr>
      </w:pPr>
    </w:p>
    <w:p w14:paraId="421C9F64" w14:textId="44CE607E" w:rsidR="00AA209E" w:rsidRDefault="00AA209E" w:rsidP="003736EC">
      <w:pPr>
        <w:rPr>
          <w:lang w:val="en-US"/>
        </w:rPr>
      </w:pPr>
      <w:r>
        <w:rPr>
          <w:lang w:val="en-US"/>
        </w:rPr>
        <w:t xml:space="preserve">To reduce the number of blind </w:t>
      </w:r>
      <w:r w:rsidR="006F12CB">
        <w:rPr>
          <w:lang w:val="en-US"/>
        </w:rPr>
        <w:t>decoding attempts</w:t>
      </w:r>
      <w:r>
        <w:rPr>
          <w:lang w:val="en-US"/>
        </w:rPr>
        <w:t xml:space="preserve">, we should keep the number of WUS candidates to a minimum.  Also the durations of these WUS candidates must be known to the UE, similar to the repetitions used for MPDCCH.  </w:t>
      </w:r>
      <w:r w:rsidR="00481C14">
        <w:rPr>
          <w:lang w:val="en-US"/>
        </w:rPr>
        <w:t xml:space="preserve">We proposed that there </w:t>
      </w:r>
      <w:r w:rsidR="006F12CB">
        <w:rPr>
          <w:lang w:val="en-US"/>
        </w:rPr>
        <w:t xml:space="preserve">are </w:t>
      </w:r>
      <w:r w:rsidR="00481C14">
        <w:rPr>
          <w:lang w:val="en-US"/>
        </w:rPr>
        <w:t>not more than 3 WUS candidates in a WUS search space.</w:t>
      </w:r>
    </w:p>
    <w:p w14:paraId="53E81D4E" w14:textId="56F86484" w:rsidR="00481C14" w:rsidRPr="00481C14" w:rsidRDefault="00481C14" w:rsidP="003736EC">
      <w:pPr>
        <w:rPr>
          <w:b/>
          <w:lang w:val="en-US"/>
        </w:rPr>
      </w:pPr>
      <w:r w:rsidRPr="00481C14">
        <w:rPr>
          <w:b/>
          <w:lang w:val="en-US"/>
        </w:rPr>
        <w:t>Proposal 4: The duration of each WUS candidates in a WUS search space is known to the UE</w:t>
      </w:r>
    </w:p>
    <w:p w14:paraId="784700D8" w14:textId="1234F426" w:rsidR="00481C14" w:rsidRPr="00481C14" w:rsidRDefault="00481C14" w:rsidP="003736EC">
      <w:pPr>
        <w:rPr>
          <w:b/>
          <w:lang w:val="en-US"/>
        </w:rPr>
      </w:pPr>
      <w:r w:rsidRPr="00481C14">
        <w:rPr>
          <w:b/>
          <w:lang w:val="en-US"/>
        </w:rPr>
        <w:t>Proposal 5: There are no more than 3 different WUS durations, including the maximum WUS duration, in a WUS search space.</w:t>
      </w:r>
    </w:p>
    <w:p w14:paraId="1B883AC5" w14:textId="77777777" w:rsidR="00AA209E" w:rsidRPr="001A2C65" w:rsidRDefault="00AA209E" w:rsidP="003736EC">
      <w:pPr>
        <w:rPr>
          <w:b/>
          <w:lang w:val="en-US"/>
        </w:rPr>
      </w:pPr>
    </w:p>
    <w:p w14:paraId="697A5E4C" w14:textId="2BBEA595" w:rsidR="00AA209E" w:rsidRDefault="00AA209E" w:rsidP="00AA209E">
      <w:pPr>
        <w:pStyle w:val="Heading4"/>
        <w:rPr>
          <w:lang w:val="en-GB"/>
        </w:rPr>
      </w:pPr>
      <w:r>
        <w:t>2.</w:t>
      </w:r>
      <w:r w:rsidR="006F12CB">
        <w:rPr>
          <w:lang w:val="en-GB"/>
        </w:rPr>
        <w:t>3</w:t>
      </w:r>
      <w:r w:rsidR="006F12CB">
        <w:t xml:space="preserve"> </w:t>
      </w:r>
      <w:r>
        <w:t xml:space="preserve">WUS </w:t>
      </w:r>
      <w:r>
        <w:rPr>
          <w:lang w:val="en-GB"/>
        </w:rPr>
        <w:t>Configurations</w:t>
      </w:r>
    </w:p>
    <w:p w14:paraId="5F560281" w14:textId="1B1AF1F8" w:rsidR="00AA209E" w:rsidRDefault="00674D80" w:rsidP="00AA209E">
      <w:r>
        <w:t xml:space="preserve">In [2] &amp; [5], it is proposed that the frequency resource, i.e. narrowband of the WUS is the same as that for the MPDCCH of the corresponding PO.  It is unclear what the benefit of this is since it imposes unnecessary restriction and may cause collision between the WUS </w:t>
      </w:r>
      <w:r w:rsidR="006F12CB">
        <w:t xml:space="preserve">and the </w:t>
      </w:r>
      <w:r>
        <w:t xml:space="preserve">MPDCCH of other POs.  Since the time delay between the WUS and its corresponding PO is configurable, we do not see why </w:t>
      </w:r>
      <w:r w:rsidR="006F12CB">
        <w:t xml:space="preserve">there </w:t>
      </w:r>
      <w:r>
        <w:t xml:space="preserve">cannot </w:t>
      </w:r>
      <w:r w:rsidR="006F12CB">
        <w:t xml:space="preserve">also </w:t>
      </w:r>
      <w:r>
        <w:t xml:space="preserve">be </w:t>
      </w:r>
      <w:r w:rsidR="006F12CB">
        <w:t>configurability</w:t>
      </w:r>
      <w:r>
        <w:t xml:space="preserve"> for the frequency resource.</w:t>
      </w:r>
    </w:p>
    <w:p w14:paraId="1508389A" w14:textId="6771BABF" w:rsidR="00674D80" w:rsidRPr="00674D80" w:rsidRDefault="00674D80" w:rsidP="00AA209E">
      <w:pPr>
        <w:rPr>
          <w:b/>
        </w:rPr>
      </w:pPr>
      <w:r w:rsidRPr="00674D80">
        <w:rPr>
          <w:b/>
        </w:rPr>
        <w:t>Proposal 6: The narrowband that the WUS occupies is configurable</w:t>
      </w:r>
      <w:r w:rsidR="004533A9">
        <w:rPr>
          <w:b/>
        </w:rPr>
        <w:t>.</w:t>
      </w:r>
    </w:p>
    <w:p w14:paraId="27B692C4" w14:textId="77777777" w:rsidR="00674D80" w:rsidRDefault="00674D80" w:rsidP="00AA209E"/>
    <w:p w14:paraId="2A0FBFE8" w14:textId="5D955B0C" w:rsidR="00BD0446" w:rsidRDefault="00674D80" w:rsidP="00AA209E">
      <w:r>
        <w:t>It is agreed that for eDRX, a WUS can address mo</w:t>
      </w:r>
      <w:r w:rsidR="00BD0446">
        <w:t xml:space="preserve">re than one PO in a PTW.  </w:t>
      </w:r>
      <w:r w:rsidR="00AC659F">
        <w:t>In</w:t>
      </w:r>
      <w:r w:rsidR="00BD0446">
        <w:t xml:space="preserve"> [7]</w:t>
      </w:r>
      <w:r w:rsidR="00AC659F">
        <w:t xml:space="preserve"> RAN2</w:t>
      </w:r>
      <w:r w:rsidR="00BD0446">
        <w:t xml:space="preserve"> also agreed on this and suggested that the number of POs that can be addressed by a WUS is configurable.  This is beneficial for power saving for the case where the network is not paging the UE for </w:t>
      </w:r>
      <w:r w:rsidR="00BD0446" w:rsidRPr="00BD0446">
        <w:rPr>
          <w:i/>
        </w:rPr>
        <w:t>M</w:t>
      </w:r>
      <w:r w:rsidR="00BD0446">
        <w:t xml:space="preserve"> POs since the UE does not need to wake up to monitor </w:t>
      </w:r>
      <w:r w:rsidR="00BD0446" w:rsidRPr="00BD0446">
        <w:rPr>
          <w:i/>
        </w:rPr>
        <w:t>M</w:t>
      </w:r>
      <w:r w:rsidR="00BD0446">
        <w:t xml:space="preserve"> POs.  However, if only one of the </w:t>
      </w:r>
      <w:r w:rsidR="00BD0446" w:rsidRPr="00BD0446">
        <w:rPr>
          <w:i/>
        </w:rPr>
        <w:t>M</w:t>
      </w:r>
      <w:r w:rsidR="00BD0446">
        <w:t xml:space="preserve"> POs contains a paging </w:t>
      </w:r>
      <w:r w:rsidR="00AC659F">
        <w:t xml:space="preserve">message </w:t>
      </w:r>
      <w:r w:rsidR="00BD0446">
        <w:t xml:space="preserve">for a UE, this one WUS to many POs mapping would lead to the UE to waste power monitoring </w:t>
      </w:r>
      <w:r w:rsidR="00BD0446" w:rsidRPr="00BD0446">
        <w:rPr>
          <w:i/>
        </w:rPr>
        <w:t>M</w:t>
      </w:r>
      <w:r w:rsidR="00BD0446">
        <w:t xml:space="preserve"> POs.  </w:t>
      </w:r>
    </w:p>
    <w:p w14:paraId="339F3A88" w14:textId="005FB314" w:rsidR="00BD0446" w:rsidRPr="00BD0446" w:rsidRDefault="00BD0446" w:rsidP="00AA209E">
      <w:pPr>
        <w:rPr>
          <w:b/>
        </w:rPr>
      </w:pPr>
      <w:r w:rsidRPr="00BD0446">
        <w:rPr>
          <w:b/>
        </w:rPr>
        <w:t>Observation 1: A single WUS to multiple POs mapping leads to excessive power consumption since the UE would need to monitor multiple POs when this single WUS is detected.</w:t>
      </w:r>
    </w:p>
    <w:p w14:paraId="7E9538C9" w14:textId="77777777" w:rsidR="00BD0446" w:rsidRDefault="00BD0446" w:rsidP="00AA209E"/>
    <w:p w14:paraId="1F3B0581" w14:textId="45D2BEF0" w:rsidR="00674D80" w:rsidRDefault="00BD0446" w:rsidP="00AA209E">
      <w:r>
        <w:t xml:space="preserve">Hence, instead of a single WUS indicating to the UE to monitor </w:t>
      </w:r>
      <w:r w:rsidRPr="00BD0446">
        <w:rPr>
          <w:i/>
        </w:rPr>
        <w:t>M</w:t>
      </w:r>
      <w:r>
        <w:t xml:space="preserve"> POs, it would be beneficial if this single WUS indicates to the UE whether to monitor </w:t>
      </w:r>
      <w:r w:rsidRPr="00BD0446">
        <w:rPr>
          <w:i/>
        </w:rPr>
        <w:t>M</w:t>
      </w:r>
      <w:r>
        <w:t xml:space="preserve"> WUS’s.  That is we can have a 2 level WUS configuration as proposed in [2] and shown here in</w:t>
      </w:r>
      <w:r w:rsidR="00033899">
        <w:t xml:space="preserve"> </w:t>
      </w:r>
      <w:r w:rsidR="00033899">
        <w:fldChar w:fldCharType="begin"/>
      </w:r>
      <w:r w:rsidR="00033899">
        <w:instrText xml:space="preserve"> REF _Ref510783975 \h </w:instrText>
      </w:r>
      <w:r w:rsidR="00033899">
        <w:fldChar w:fldCharType="separate"/>
      </w:r>
      <w:r w:rsidR="00033899">
        <w:t xml:space="preserve">Figure </w:t>
      </w:r>
      <w:r w:rsidR="00033899">
        <w:rPr>
          <w:noProof/>
        </w:rPr>
        <w:t>1</w:t>
      </w:r>
      <w:r w:rsidR="00033899">
        <w:fldChar w:fldCharType="end"/>
      </w:r>
      <w:r w:rsidR="00033899">
        <w:t xml:space="preserve">.  Here we have a PTW with 8 POs and </w:t>
      </w:r>
      <w:r w:rsidR="00033899" w:rsidRPr="00033899">
        <w:rPr>
          <w:i/>
        </w:rPr>
        <w:t>M</w:t>
      </w:r>
      <w:r w:rsidR="00033899">
        <w:t>=4.  The 1</w:t>
      </w:r>
      <w:r w:rsidR="00033899" w:rsidRPr="00033899">
        <w:rPr>
          <w:vertAlign w:val="superscript"/>
        </w:rPr>
        <w:t>st</w:t>
      </w:r>
      <w:r w:rsidR="00033899">
        <w:t xml:space="preserve"> level WUS would indicate whether the first </w:t>
      </w:r>
      <w:r w:rsidR="00033899" w:rsidRPr="00033899">
        <w:rPr>
          <w:i/>
        </w:rPr>
        <w:t>M</w:t>
      </w:r>
      <w:r w:rsidR="00033899">
        <w:t xml:space="preserve"> POs in a PTW are potentially active.  That is the one WUS to many POs mapping is applicable only for the 1</w:t>
      </w:r>
      <w:r w:rsidR="00033899" w:rsidRPr="00033899">
        <w:rPr>
          <w:vertAlign w:val="superscript"/>
        </w:rPr>
        <w:t>st</w:t>
      </w:r>
      <w:r w:rsidR="00033899">
        <w:t xml:space="preserve"> level WUS.  In </w:t>
      </w:r>
      <w:r w:rsidR="00033899">
        <w:fldChar w:fldCharType="begin"/>
      </w:r>
      <w:r w:rsidR="00033899">
        <w:instrText xml:space="preserve"> REF _Ref510783975 \h </w:instrText>
      </w:r>
      <w:r w:rsidR="00033899">
        <w:fldChar w:fldCharType="separate"/>
      </w:r>
      <w:r w:rsidR="00033899">
        <w:t xml:space="preserve">Figure </w:t>
      </w:r>
      <w:r w:rsidR="00033899">
        <w:rPr>
          <w:noProof/>
        </w:rPr>
        <w:t>1</w:t>
      </w:r>
      <w:r w:rsidR="00033899">
        <w:fldChar w:fldCharType="end"/>
      </w:r>
      <w:r w:rsidR="00033899">
        <w:t xml:space="preserve">, at time </w:t>
      </w:r>
      <w:r w:rsidR="00033899" w:rsidRPr="00033899">
        <w:rPr>
          <w:i/>
        </w:rPr>
        <w:t>t</w:t>
      </w:r>
      <w:r w:rsidR="00033899" w:rsidRPr="00033899">
        <w:rPr>
          <w:vertAlign w:val="subscript"/>
        </w:rPr>
        <w:t>0</w:t>
      </w:r>
      <w:r w:rsidR="00033899">
        <w:t>, the 1</w:t>
      </w:r>
      <w:r w:rsidR="00033899" w:rsidRPr="00033899">
        <w:rPr>
          <w:vertAlign w:val="superscript"/>
        </w:rPr>
        <w:t>st</w:t>
      </w:r>
      <w:r w:rsidR="00033899">
        <w:t xml:space="preserve"> level WUS indicates that the first </w:t>
      </w:r>
      <w:r w:rsidR="00033899" w:rsidRPr="00033899">
        <w:rPr>
          <w:i/>
        </w:rPr>
        <w:t>M</w:t>
      </w:r>
      <w:r w:rsidR="00033899">
        <w:t xml:space="preserve">=4 POs in the PTW </w:t>
      </w:r>
      <w:r w:rsidR="00AC659F">
        <w:t xml:space="preserve">are </w:t>
      </w:r>
      <w:r w:rsidR="00033899">
        <w:t>not active and so the UE can stop monitoring for 2</w:t>
      </w:r>
      <w:r w:rsidR="00033899" w:rsidRPr="00033899">
        <w:rPr>
          <w:vertAlign w:val="superscript"/>
        </w:rPr>
        <w:t>nd</w:t>
      </w:r>
      <w:r w:rsidR="00033899">
        <w:t xml:space="preserve"> level WUS and also stop monitoring for POs in these first 4 POs.  The UE however will monitor for 2</w:t>
      </w:r>
      <w:r w:rsidR="00033899" w:rsidRPr="00033899">
        <w:rPr>
          <w:vertAlign w:val="superscript"/>
        </w:rPr>
        <w:t>nd</w:t>
      </w:r>
      <w:r w:rsidR="00033899">
        <w:t xml:space="preserve"> level WUS at time </w:t>
      </w:r>
      <w:r w:rsidR="00033899" w:rsidRPr="00033899">
        <w:rPr>
          <w:i/>
        </w:rPr>
        <w:t>t</w:t>
      </w:r>
      <w:r w:rsidR="00033899" w:rsidRPr="00033899">
        <w:rPr>
          <w:vertAlign w:val="subscript"/>
        </w:rPr>
        <w:t>2</w:t>
      </w:r>
      <w:r w:rsidR="00033899">
        <w:t xml:space="preserve">, i.e. after the first 4 POs.  At time </w:t>
      </w:r>
      <w:r w:rsidR="00033899" w:rsidRPr="00033899">
        <w:rPr>
          <w:i/>
        </w:rPr>
        <w:t>t</w:t>
      </w:r>
      <w:r w:rsidR="00033899" w:rsidRPr="00033899">
        <w:rPr>
          <w:vertAlign w:val="subscript"/>
        </w:rPr>
        <w:t>3</w:t>
      </w:r>
      <w:r w:rsidR="00033899">
        <w:t>, the 1</w:t>
      </w:r>
      <w:r w:rsidR="00033899" w:rsidRPr="00033899">
        <w:rPr>
          <w:vertAlign w:val="superscript"/>
        </w:rPr>
        <w:t>st</w:t>
      </w:r>
      <w:r w:rsidR="00033899">
        <w:t xml:space="preserve"> level WUS indicates that the UE will need to monitor </w:t>
      </w:r>
      <w:r w:rsidR="00033899">
        <w:lastRenderedPageBreak/>
        <w:t>for 2</w:t>
      </w:r>
      <w:r w:rsidR="00033899" w:rsidRPr="00033899">
        <w:rPr>
          <w:vertAlign w:val="superscript"/>
        </w:rPr>
        <w:t>nd</w:t>
      </w:r>
      <w:r w:rsidR="00033899">
        <w:t xml:space="preserve"> level WUS in the first 4 POs for potential active POs.  In this case, the UE would still save power monitoring only the 2</w:t>
      </w:r>
      <w:r w:rsidR="00033899" w:rsidRPr="00033899">
        <w:rPr>
          <w:vertAlign w:val="superscript"/>
        </w:rPr>
        <w:t>nd</w:t>
      </w:r>
      <w:r w:rsidR="00033899">
        <w:t xml:space="preserve"> level WUS instead of monitoring all the POs.</w:t>
      </w:r>
    </w:p>
    <w:p w14:paraId="1DED439F" w14:textId="77777777" w:rsidR="00BD0446" w:rsidRDefault="00BD0446" w:rsidP="00AA209E"/>
    <w:p w14:paraId="0DD4716B" w14:textId="17DD1C91" w:rsidR="00BD0446" w:rsidRDefault="00033899" w:rsidP="00033899">
      <w:pPr>
        <w:jc w:val="center"/>
      </w:pPr>
      <w:r>
        <w:rPr>
          <w:noProof/>
          <w:lang w:eastAsia="en-GB"/>
        </w:rPr>
        <w:drawing>
          <wp:inline distT="0" distB="0" distL="0" distR="0" wp14:anchorId="299AF621" wp14:editId="4447F70A">
            <wp:extent cx="3963035" cy="1670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3035" cy="1670685"/>
                    </a:xfrm>
                    <a:prstGeom prst="rect">
                      <a:avLst/>
                    </a:prstGeom>
                    <a:noFill/>
                  </pic:spPr>
                </pic:pic>
              </a:graphicData>
            </a:graphic>
          </wp:inline>
        </w:drawing>
      </w:r>
    </w:p>
    <w:p w14:paraId="189DA9AA" w14:textId="73663C67" w:rsidR="00033899" w:rsidRDefault="00033899" w:rsidP="00033899">
      <w:pPr>
        <w:pStyle w:val="Caption"/>
        <w:jc w:val="center"/>
      </w:pPr>
      <w:bookmarkStart w:id="13" w:name="_Ref510783975"/>
      <w:r>
        <w:t xml:space="preserve">Figure </w:t>
      </w:r>
      <w:r w:rsidR="00731AAF">
        <w:fldChar w:fldCharType="begin"/>
      </w:r>
      <w:r w:rsidR="00731AAF">
        <w:instrText xml:space="preserve"> SEQ Figure \* ARABIC </w:instrText>
      </w:r>
      <w:r w:rsidR="00731AAF">
        <w:fldChar w:fldCharType="separate"/>
      </w:r>
      <w:r>
        <w:rPr>
          <w:noProof/>
        </w:rPr>
        <w:t>1</w:t>
      </w:r>
      <w:r w:rsidR="00731AAF">
        <w:rPr>
          <w:noProof/>
        </w:rPr>
        <w:fldChar w:fldCharType="end"/>
      </w:r>
      <w:bookmarkEnd w:id="13"/>
      <w:r>
        <w:t>: Two levels WUS</w:t>
      </w:r>
    </w:p>
    <w:p w14:paraId="34282A8A" w14:textId="7EE5D892" w:rsidR="00033899" w:rsidRPr="0060423A" w:rsidRDefault="00033899" w:rsidP="00033899">
      <w:pPr>
        <w:rPr>
          <w:b/>
        </w:rPr>
      </w:pPr>
      <w:r w:rsidRPr="0060423A">
        <w:rPr>
          <w:b/>
        </w:rPr>
        <w:t>Proposal 7: For eDRX, a 2 level WUS is introduced where:</w:t>
      </w:r>
    </w:p>
    <w:p w14:paraId="017EF767" w14:textId="6AA652DC" w:rsidR="00033899" w:rsidRPr="0060423A" w:rsidRDefault="00033899" w:rsidP="00033899">
      <w:pPr>
        <w:pStyle w:val="ListParagraph"/>
        <w:numPr>
          <w:ilvl w:val="0"/>
          <w:numId w:val="34"/>
        </w:numPr>
        <w:rPr>
          <w:b/>
        </w:rPr>
      </w:pPr>
      <w:r w:rsidRPr="0060423A">
        <w:rPr>
          <w:b/>
        </w:rPr>
        <w:t>The 1</w:t>
      </w:r>
      <w:r w:rsidRPr="0060423A">
        <w:rPr>
          <w:b/>
          <w:vertAlign w:val="superscript"/>
        </w:rPr>
        <w:t>st</w:t>
      </w:r>
      <w:r w:rsidRPr="0060423A">
        <w:rPr>
          <w:b/>
        </w:rPr>
        <w:t xml:space="preserve"> level WUS maps to </w:t>
      </w:r>
      <w:r w:rsidRPr="0060423A">
        <w:rPr>
          <w:b/>
          <w:i/>
        </w:rPr>
        <w:t>M</w:t>
      </w:r>
      <w:r w:rsidRPr="0060423A">
        <w:rPr>
          <w:b/>
        </w:rPr>
        <w:t xml:space="preserve"> POs within the PTW and indicates whether the UE needs to monitor for 2</w:t>
      </w:r>
      <w:r w:rsidRPr="0060423A">
        <w:rPr>
          <w:b/>
          <w:vertAlign w:val="superscript"/>
        </w:rPr>
        <w:t>nd</w:t>
      </w:r>
      <w:r w:rsidRPr="0060423A">
        <w:rPr>
          <w:b/>
        </w:rPr>
        <w:t xml:space="preserve"> level WUS in these </w:t>
      </w:r>
      <w:r w:rsidRPr="0060423A">
        <w:rPr>
          <w:b/>
          <w:i/>
        </w:rPr>
        <w:t>M</w:t>
      </w:r>
      <w:r w:rsidRPr="0060423A">
        <w:rPr>
          <w:b/>
        </w:rPr>
        <w:t xml:space="preserve"> POs</w:t>
      </w:r>
    </w:p>
    <w:p w14:paraId="09C5B4B7" w14:textId="40F3E663" w:rsidR="00033899" w:rsidRPr="0060423A" w:rsidRDefault="00033899" w:rsidP="00033899">
      <w:pPr>
        <w:pStyle w:val="ListParagraph"/>
        <w:numPr>
          <w:ilvl w:val="0"/>
          <w:numId w:val="34"/>
        </w:numPr>
        <w:rPr>
          <w:b/>
        </w:rPr>
      </w:pPr>
      <w:r w:rsidRPr="0060423A">
        <w:rPr>
          <w:b/>
        </w:rPr>
        <w:t>The 2</w:t>
      </w:r>
      <w:r w:rsidRPr="0060423A">
        <w:rPr>
          <w:b/>
          <w:vertAlign w:val="superscript"/>
        </w:rPr>
        <w:t>nd</w:t>
      </w:r>
      <w:r w:rsidRPr="0060423A">
        <w:rPr>
          <w:b/>
        </w:rPr>
        <w:t xml:space="preserve"> level WUS </w:t>
      </w:r>
      <w:r w:rsidR="00AC659F">
        <w:rPr>
          <w:b/>
        </w:rPr>
        <w:t>has</w:t>
      </w:r>
      <w:r w:rsidR="00AC659F" w:rsidRPr="0060423A">
        <w:rPr>
          <w:b/>
        </w:rPr>
        <w:t xml:space="preserve"> </w:t>
      </w:r>
      <w:r w:rsidRPr="0060423A">
        <w:rPr>
          <w:b/>
        </w:rPr>
        <w:t>a one WUS to one PO m</w:t>
      </w:r>
      <w:r w:rsidR="0060423A" w:rsidRPr="0060423A">
        <w:rPr>
          <w:b/>
        </w:rPr>
        <w:t>apping where the absence (DTX) of the WUS indicates that the corresponding PO is inactive and the presence of the WUS indicates that the corresponding PO is active.</w:t>
      </w:r>
    </w:p>
    <w:p w14:paraId="03F84D11" w14:textId="135041EE" w:rsidR="0060423A" w:rsidRPr="0060423A" w:rsidRDefault="0060423A" w:rsidP="0060423A">
      <w:pPr>
        <w:pStyle w:val="ListParagraph"/>
        <w:numPr>
          <w:ilvl w:val="0"/>
          <w:numId w:val="34"/>
        </w:numPr>
        <w:rPr>
          <w:b/>
        </w:rPr>
      </w:pPr>
      <w:r w:rsidRPr="0060423A">
        <w:rPr>
          <w:b/>
        </w:rPr>
        <w:t xml:space="preserve">The value </w:t>
      </w:r>
      <w:r w:rsidRPr="0060423A">
        <w:rPr>
          <w:b/>
          <w:i/>
        </w:rPr>
        <w:t>M</w:t>
      </w:r>
      <w:r w:rsidRPr="0060423A">
        <w:rPr>
          <w:b/>
        </w:rPr>
        <w:t xml:space="preserve"> is configurable</w:t>
      </w:r>
    </w:p>
    <w:p w14:paraId="08FE11DE" w14:textId="77777777" w:rsidR="0060423A" w:rsidRDefault="0060423A" w:rsidP="0060423A"/>
    <w:p w14:paraId="260418D2" w14:textId="67DA3EB3" w:rsidR="0060423A" w:rsidRDefault="0060423A" w:rsidP="0060423A">
      <w:r>
        <w:t>The 1</w:t>
      </w:r>
      <w:r w:rsidRPr="0060423A">
        <w:rPr>
          <w:vertAlign w:val="superscript"/>
        </w:rPr>
        <w:t>st</w:t>
      </w:r>
      <w:r>
        <w:t xml:space="preserve"> level WUS can use the same type of sequence as the 2</w:t>
      </w:r>
      <w:r w:rsidRPr="0060423A">
        <w:rPr>
          <w:vertAlign w:val="superscript"/>
        </w:rPr>
        <w:t>nd</w:t>
      </w:r>
      <w:r>
        <w:t xml:space="preserve"> level WUS, e.g. M-sequence, but both WUS’s use a different sequence.  Alternatively, the 1</w:t>
      </w:r>
      <w:r w:rsidRPr="0060423A">
        <w:rPr>
          <w:vertAlign w:val="superscript"/>
        </w:rPr>
        <w:t>st</w:t>
      </w:r>
      <w:r>
        <w:t xml:space="preserve"> level WUS can be an eSS that is always transmitted prior to the PTW and it can provide re-synchronisation in addition to providing the mentioned indication.  That is the 1</w:t>
      </w:r>
      <w:r w:rsidRPr="0060423A">
        <w:rPr>
          <w:vertAlign w:val="superscript"/>
        </w:rPr>
        <w:t>st</w:t>
      </w:r>
      <w:r>
        <w:t xml:space="preserve"> level WUS can be a GUS (Go to sleep and wake Up Signal) for the </w:t>
      </w:r>
      <w:r w:rsidRPr="0060423A">
        <w:rPr>
          <w:i/>
        </w:rPr>
        <w:t>M</w:t>
      </w:r>
      <w:r>
        <w:t xml:space="preserve"> POs in a PTW.  As shown in [1], placing the eSS close to a PTW would minimise ramp up and ramp down time</w:t>
      </w:r>
      <w:r w:rsidR="00AC659F">
        <w:t>,</w:t>
      </w:r>
      <w:r>
        <w:t xml:space="preserve"> thereby minimising UE power consumption.  Hence we have a preference to use the eSS as the 1</w:t>
      </w:r>
      <w:r w:rsidRPr="0060423A">
        <w:rPr>
          <w:vertAlign w:val="superscript"/>
        </w:rPr>
        <w:t>st</w:t>
      </w:r>
      <w:r>
        <w:t xml:space="preserve"> level WUS.</w:t>
      </w:r>
    </w:p>
    <w:p w14:paraId="03F4B200" w14:textId="68766FB5" w:rsidR="00033899" w:rsidRPr="0060423A" w:rsidRDefault="0060423A" w:rsidP="00033899">
      <w:pPr>
        <w:rPr>
          <w:b/>
        </w:rPr>
      </w:pPr>
      <w:r w:rsidRPr="0060423A">
        <w:rPr>
          <w:b/>
        </w:rPr>
        <w:t>Proposal 8: The 1</w:t>
      </w:r>
      <w:r w:rsidRPr="0060423A">
        <w:rPr>
          <w:b/>
          <w:vertAlign w:val="superscript"/>
        </w:rPr>
        <w:t>st</w:t>
      </w:r>
      <w:r w:rsidRPr="0060423A">
        <w:rPr>
          <w:b/>
        </w:rPr>
        <w:t xml:space="preserve"> level WUS uses the same type of sequence as an eSS and function</w:t>
      </w:r>
      <w:r w:rsidR="00AC659F">
        <w:rPr>
          <w:b/>
        </w:rPr>
        <w:t>s</w:t>
      </w:r>
      <w:r w:rsidRPr="0060423A">
        <w:rPr>
          <w:b/>
        </w:rPr>
        <w:t xml:space="preserve"> as a Go to sleep and wake Up Signal (GUS)</w:t>
      </w:r>
      <w:r w:rsidR="004533A9">
        <w:rPr>
          <w:b/>
        </w:rPr>
        <w:t>.</w:t>
      </w:r>
    </w:p>
    <w:p w14:paraId="67E017C0" w14:textId="77777777" w:rsidR="0060423A" w:rsidRDefault="0060423A" w:rsidP="00033899"/>
    <w:p w14:paraId="50619DAC" w14:textId="3AA457F5" w:rsidR="0060423A" w:rsidRPr="00033899" w:rsidRDefault="0060423A" w:rsidP="00033899">
      <w:r>
        <w:t xml:space="preserve">In NB-IoT, we have a working assumption where the WUS would provide synchronisation for </w:t>
      </w:r>
      <w:r w:rsidRPr="0060423A">
        <w:rPr>
          <w:i/>
        </w:rPr>
        <w:t>N</w:t>
      </w:r>
      <w:r>
        <w:t xml:space="preserve"> WUS cycles. That is if the UE fails to detect a WUS for </w:t>
      </w:r>
      <w:r w:rsidRPr="0060423A">
        <w:rPr>
          <w:i/>
        </w:rPr>
        <w:t>N</w:t>
      </w:r>
      <w:r>
        <w:t xml:space="preserve"> cycles, the UE will try to achieve </w:t>
      </w:r>
      <w:r w:rsidR="00AC659F">
        <w:t>synchronisation</w:t>
      </w:r>
      <w:r>
        <w:t xml:space="preserve"> by other means (e.g. NPSS).</w:t>
      </w:r>
      <w:r w:rsidR="002A5FEC">
        <w:t xml:space="preserve">  This method can also be used in efeMTC but for reliability purpose</w:t>
      </w:r>
      <w:r w:rsidR="00AC659F">
        <w:t>s</w:t>
      </w:r>
      <w:r w:rsidR="002A5FEC">
        <w:t xml:space="preserve"> rather than synchronisation.  That is if the UE fails to detect a WUS for </w:t>
      </w:r>
      <w:r w:rsidR="002A5FEC" w:rsidRPr="002A5FEC">
        <w:rPr>
          <w:i/>
        </w:rPr>
        <w:t>N</w:t>
      </w:r>
      <w:r w:rsidR="002A5FEC">
        <w:t xml:space="preserve"> cycles, the UE will monitor a PO.  Hence, if the eNB consistently fails to page the UE due to miss detection of the WUS, this is at least limited to at most </w:t>
      </w:r>
      <w:r w:rsidR="002A5FEC" w:rsidRPr="002A5FEC">
        <w:rPr>
          <w:i/>
        </w:rPr>
        <w:t>N</w:t>
      </w:r>
      <w:r w:rsidR="002A5FEC">
        <w:t xml:space="preserve"> WUS cycles.  The value </w:t>
      </w:r>
      <w:r w:rsidR="002A5FEC" w:rsidRPr="002A5FEC">
        <w:rPr>
          <w:i/>
        </w:rPr>
        <w:t>N</w:t>
      </w:r>
      <w:r w:rsidR="002A5FEC">
        <w:t xml:space="preserve"> can be configurable.</w:t>
      </w:r>
    </w:p>
    <w:p w14:paraId="4165BE07" w14:textId="307BD066" w:rsidR="002C2F5C" w:rsidRPr="002A5FEC" w:rsidRDefault="002A5FEC" w:rsidP="003736EC">
      <w:pPr>
        <w:rPr>
          <w:b/>
          <w:lang w:val="en-US"/>
        </w:rPr>
      </w:pPr>
      <w:r w:rsidRPr="002A5FEC">
        <w:rPr>
          <w:b/>
          <w:lang w:val="en-US"/>
        </w:rPr>
        <w:t xml:space="preserve">Proposal 9: The UE will monitor a PO if it does not detect a WUS for </w:t>
      </w:r>
      <w:r w:rsidRPr="002A5FEC">
        <w:rPr>
          <w:b/>
          <w:i/>
          <w:lang w:val="en-US"/>
        </w:rPr>
        <w:t>N</w:t>
      </w:r>
      <w:r w:rsidRPr="002A5FEC">
        <w:rPr>
          <w:b/>
          <w:lang w:val="en-US"/>
        </w:rPr>
        <w:t xml:space="preserve"> consecutive WUS cycles.</w:t>
      </w:r>
      <w:r>
        <w:rPr>
          <w:b/>
          <w:lang w:val="en-US"/>
        </w:rPr>
        <w:t xml:space="preserve">  The value </w:t>
      </w:r>
      <w:r w:rsidRPr="002A5FEC">
        <w:rPr>
          <w:b/>
          <w:i/>
          <w:lang w:val="en-US"/>
        </w:rPr>
        <w:t>N</w:t>
      </w:r>
      <w:r>
        <w:rPr>
          <w:b/>
          <w:lang w:val="en-US"/>
        </w:rPr>
        <w:t xml:space="preserve"> is configurable.</w:t>
      </w:r>
    </w:p>
    <w:p w14:paraId="7737E5A3" w14:textId="77777777" w:rsidR="002C2F5C" w:rsidRDefault="002C2F5C" w:rsidP="003736EC">
      <w:pPr>
        <w:rPr>
          <w:lang w:val="en-US"/>
        </w:rPr>
      </w:pPr>
    </w:p>
    <w:p w14:paraId="73C17EBC" w14:textId="1E17230F" w:rsidR="002A5FEC" w:rsidRDefault="002A5FEC" w:rsidP="002A5FEC">
      <w:pPr>
        <w:pStyle w:val="Heading4"/>
        <w:rPr>
          <w:lang w:val="en-GB"/>
        </w:rPr>
      </w:pPr>
      <w:r>
        <w:lastRenderedPageBreak/>
        <w:t>2.</w:t>
      </w:r>
      <w:r w:rsidR="00AC659F">
        <w:rPr>
          <w:lang w:val="en-GB"/>
        </w:rPr>
        <w:t>4</w:t>
      </w:r>
      <w:r w:rsidR="00AC659F">
        <w:t xml:space="preserve"> </w:t>
      </w:r>
      <w:r>
        <w:rPr>
          <w:lang w:val="en-GB"/>
        </w:rPr>
        <w:t>Diversity</w:t>
      </w:r>
    </w:p>
    <w:p w14:paraId="2A4D9FFE" w14:textId="77BBC26A" w:rsidR="002A5FEC" w:rsidRDefault="002A5FEC" w:rsidP="003736EC">
      <w:pPr>
        <w:rPr>
          <w:lang w:val="en-US"/>
        </w:rPr>
      </w:pPr>
      <w:r>
        <w:rPr>
          <w:lang w:val="en-US"/>
        </w:rPr>
        <w:t>In RAN1#92, we agreed to introduce subframe level transmit diversity for the WUS.  Since we can assume that the UE is synchronised with the network when it is detecting the WUS, then we can provide frequency hopping to improve the detection performance of the WUS.</w:t>
      </w:r>
      <w:r w:rsidR="00BD41B8">
        <w:rPr>
          <w:lang w:val="en-US"/>
        </w:rPr>
        <w:t xml:space="preserve">  If 2 level WUS is used for eDRX, then the 1</w:t>
      </w:r>
      <w:r w:rsidR="00BD41B8" w:rsidRPr="00BD41B8">
        <w:rPr>
          <w:vertAlign w:val="superscript"/>
          <w:lang w:val="en-US"/>
        </w:rPr>
        <w:t>st</w:t>
      </w:r>
      <w:r w:rsidR="00BD41B8">
        <w:rPr>
          <w:lang w:val="en-US"/>
        </w:rPr>
        <w:t xml:space="preserve"> level using eSS can following the frequency hopping with overlapping method proposed in [8] whilst the 2</w:t>
      </w:r>
      <w:r w:rsidR="00BD41B8" w:rsidRPr="00BD41B8">
        <w:rPr>
          <w:vertAlign w:val="superscript"/>
          <w:lang w:val="en-US"/>
        </w:rPr>
        <w:t>nd</w:t>
      </w:r>
      <w:r w:rsidR="00BD41B8">
        <w:rPr>
          <w:lang w:val="en-US"/>
        </w:rPr>
        <w:t xml:space="preserve"> level WUS uses the legacy (no overlapping) frequency hopping method.</w:t>
      </w:r>
    </w:p>
    <w:p w14:paraId="339EB313" w14:textId="4B917AEB" w:rsidR="002A5FEC" w:rsidRPr="002A5FEC" w:rsidRDefault="002A5FEC" w:rsidP="003736EC">
      <w:pPr>
        <w:rPr>
          <w:b/>
          <w:lang w:val="en-US"/>
        </w:rPr>
      </w:pPr>
      <w:bookmarkStart w:id="14" w:name="_GoBack"/>
      <w:r w:rsidRPr="002A5FEC">
        <w:rPr>
          <w:b/>
          <w:lang w:val="en-US"/>
        </w:rPr>
        <w:t>Proposal 10: Introduce frequency hopping for WUS</w:t>
      </w:r>
      <w:r w:rsidR="004533A9">
        <w:rPr>
          <w:b/>
          <w:lang w:val="en-US"/>
        </w:rPr>
        <w:t>.</w:t>
      </w:r>
    </w:p>
    <w:bookmarkEnd w:id="14"/>
    <w:p w14:paraId="7EFFA577" w14:textId="77777777" w:rsidR="002A5FEC" w:rsidRPr="009C5161" w:rsidRDefault="002A5FEC" w:rsidP="003736EC">
      <w:pPr>
        <w:rPr>
          <w:lang w:val="en-US"/>
        </w:rPr>
      </w:pPr>
    </w:p>
    <w:p w14:paraId="7659EBED" w14:textId="77777777" w:rsidR="00226014" w:rsidRDefault="00226014" w:rsidP="00226014">
      <w:pPr>
        <w:pStyle w:val="Heading1"/>
        <w:numPr>
          <w:ilvl w:val="0"/>
          <w:numId w:val="9"/>
        </w:numPr>
      </w:pPr>
      <w:r>
        <w:t xml:space="preserve">  Conclusion</w:t>
      </w:r>
    </w:p>
    <w:p w14:paraId="72BCCA45" w14:textId="0C004394" w:rsidR="00226014" w:rsidRDefault="00226014" w:rsidP="00372E07">
      <w:pPr>
        <w:jc w:val="both"/>
        <w:rPr>
          <w:lang w:val="en-US"/>
        </w:rPr>
      </w:pPr>
      <w:r w:rsidRPr="004E6386">
        <w:rPr>
          <w:lang w:val="en-US"/>
        </w:rPr>
        <w:t xml:space="preserve">In this contribution we </w:t>
      </w:r>
      <w:r w:rsidR="00C81CD4">
        <w:rPr>
          <w:lang w:val="en-US"/>
        </w:rPr>
        <w:t xml:space="preserve">discuss </w:t>
      </w:r>
      <w:r w:rsidR="004533A9">
        <w:rPr>
          <w:lang w:val="en-US"/>
        </w:rPr>
        <w:t>the remaining aspects in introducing WUS</w:t>
      </w:r>
      <w:r w:rsidR="001A2C65">
        <w:rPr>
          <w:lang w:val="en-US"/>
        </w:rPr>
        <w:t xml:space="preserve">.  We </w:t>
      </w:r>
      <w:r w:rsidR="004533A9">
        <w:rPr>
          <w:lang w:val="en-US"/>
        </w:rPr>
        <w:t>observed the following</w:t>
      </w:r>
      <w:r w:rsidR="00775C57">
        <w:rPr>
          <w:lang w:val="en-US"/>
        </w:rPr>
        <w:t>:</w:t>
      </w:r>
    </w:p>
    <w:p w14:paraId="6DD47BA0" w14:textId="77777777" w:rsidR="00BD41B8" w:rsidRPr="00BD0446" w:rsidRDefault="00BD41B8" w:rsidP="00BD41B8">
      <w:pPr>
        <w:rPr>
          <w:b/>
        </w:rPr>
      </w:pPr>
      <w:r w:rsidRPr="00BD0446">
        <w:rPr>
          <w:b/>
        </w:rPr>
        <w:t>Observation 1: A single WUS to multiple POs mapping leads to excessive power consumption since the UE would need to monitor multiple POs when this single WUS is detected.</w:t>
      </w:r>
    </w:p>
    <w:p w14:paraId="124F27CE" w14:textId="77777777" w:rsidR="004533A9" w:rsidRDefault="004533A9" w:rsidP="001A2C65">
      <w:pPr>
        <w:rPr>
          <w:b/>
          <w:lang w:val="en-US"/>
        </w:rPr>
      </w:pPr>
    </w:p>
    <w:p w14:paraId="01B6B992" w14:textId="59F9BE33" w:rsidR="004533A9" w:rsidRPr="004533A9" w:rsidRDefault="004533A9" w:rsidP="001A2C65">
      <w:pPr>
        <w:rPr>
          <w:lang w:val="en-US"/>
        </w:rPr>
      </w:pPr>
      <w:r>
        <w:rPr>
          <w:lang w:val="en-US"/>
        </w:rPr>
        <w:t>We therefore propose the following:</w:t>
      </w:r>
    </w:p>
    <w:p w14:paraId="21ABAC33" w14:textId="77777777" w:rsidR="00BD41B8" w:rsidRPr="00524928" w:rsidRDefault="00BD41B8" w:rsidP="00BD41B8">
      <w:pPr>
        <w:rPr>
          <w:b/>
          <w:lang w:val="en-US"/>
        </w:rPr>
      </w:pPr>
      <w:r w:rsidRPr="00524928">
        <w:rPr>
          <w:b/>
          <w:lang w:val="en-US"/>
        </w:rPr>
        <w:t>Proposal 1: WUS is based on M-sequence.</w:t>
      </w:r>
    </w:p>
    <w:p w14:paraId="7BE77242" w14:textId="77777777" w:rsidR="00BD41B8" w:rsidRPr="002C2F5C" w:rsidRDefault="00BD41B8" w:rsidP="00BD41B8">
      <w:pPr>
        <w:rPr>
          <w:b/>
          <w:lang w:val="en-US"/>
        </w:rPr>
      </w:pPr>
      <w:r w:rsidRPr="002C2F5C">
        <w:rPr>
          <w:b/>
          <w:lang w:val="en-US"/>
        </w:rPr>
        <w:t>Proposal 2: In the frequency domain the WUS for efeMTC occupies 6 PRBs.</w:t>
      </w:r>
    </w:p>
    <w:p w14:paraId="6C0D4094" w14:textId="77777777" w:rsidR="00BD41B8" w:rsidRPr="00AA209E" w:rsidRDefault="00BD41B8" w:rsidP="00BD41B8">
      <w:pPr>
        <w:rPr>
          <w:b/>
          <w:lang w:val="en-US"/>
        </w:rPr>
      </w:pPr>
      <w:r w:rsidRPr="00AA209E">
        <w:rPr>
          <w:b/>
          <w:lang w:val="en-US"/>
        </w:rPr>
        <w:t>Proposal 3: Confirm the following working assumption:</w:t>
      </w:r>
    </w:p>
    <w:p w14:paraId="5373681F" w14:textId="77777777" w:rsidR="00BD41B8" w:rsidRPr="00AA209E" w:rsidRDefault="00BD41B8" w:rsidP="00BD41B8">
      <w:pPr>
        <w:pStyle w:val="ListParagraph"/>
        <w:numPr>
          <w:ilvl w:val="0"/>
          <w:numId w:val="32"/>
        </w:numPr>
        <w:rPr>
          <w:b/>
          <w:i/>
          <w:szCs w:val="20"/>
        </w:rPr>
      </w:pPr>
      <w:r w:rsidRPr="00AA209E">
        <w:rPr>
          <w:b/>
          <w:i/>
          <w:szCs w:val="20"/>
        </w:rPr>
        <w:t>WUS transmission relative to associated PO of subgroup of UEs is aligned to the start of the configured maximum duration of WUS.</w:t>
      </w:r>
    </w:p>
    <w:p w14:paraId="2C1A8F97" w14:textId="77777777" w:rsidR="00BD41B8" w:rsidRPr="00481C14" w:rsidRDefault="00BD41B8" w:rsidP="00BD41B8">
      <w:pPr>
        <w:rPr>
          <w:b/>
          <w:lang w:val="en-US"/>
        </w:rPr>
      </w:pPr>
      <w:r w:rsidRPr="00481C14">
        <w:rPr>
          <w:b/>
          <w:lang w:val="en-US"/>
        </w:rPr>
        <w:t>Proposal 4: The duration of each WUS candidates in a WUS search space is known to the UE</w:t>
      </w:r>
    </w:p>
    <w:p w14:paraId="12035845" w14:textId="77777777" w:rsidR="00BD41B8" w:rsidRPr="00481C14" w:rsidRDefault="00BD41B8" w:rsidP="00BD41B8">
      <w:pPr>
        <w:rPr>
          <w:b/>
          <w:lang w:val="en-US"/>
        </w:rPr>
      </w:pPr>
      <w:r w:rsidRPr="00481C14">
        <w:rPr>
          <w:b/>
          <w:lang w:val="en-US"/>
        </w:rPr>
        <w:t>Proposal 5: There are no more than 3 different WUS durations, including the maximum WUS duration, in a WUS search space.</w:t>
      </w:r>
    </w:p>
    <w:p w14:paraId="36B330D9" w14:textId="21A5CAE7" w:rsidR="001A2C65" w:rsidRPr="001A2C65" w:rsidRDefault="00BD41B8" w:rsidP="001A2C65">
      <w:pPr>
        <w:rPr>
          <w:b/>
          <w:lang w:val="en-US"/>
        </w:rPr>
      </w:pPr>
      <w:r w:rsidRPr="00674D80">
        <w:rPr>
          <w:b/>
        </w:rPr>
        <w:t>Proposal 6: The narrowband that the WUS occupies is configurable</w:t>
      </w:r>
      <w:r>
        <w:rPr>
          <w:b/>
        </w:rPr>
        <w:t>.</w:t>
      </w:r>
    </w:p>
    <w:p w14:paraId="11932B7F" w14:textId="77777777" w:rsidR="00BD41B8" w:rsidRPr="0060423A" w:rsidRDefault="00BD41B8" w:rsidP="00BD41B8">
      <w:pPr>
        <w:rPr>
          <w:b/>
        </w:rPr>
      </w:pPr>
      <w:r w:rsidRPr="0060423A">
        <w:rPr>
          <w:b/>
        </w:rPr>
        <w:t>Proposal 7: For eDRX, a 2 level WUS is introduced where:</w:t>
      </w:r>
    </w:p>
    <w:p w14:paraId="55F86208" w14:textId="77777777" w:rsidR="00BD41B8" w:rsidRPr="0060423A" w:rsidRDefault="00BD41B8" w:rsidP="00BD41B8">
      <w:pPr>
        <w:pStyle w:val="ListParagraph"/>
        <w:numPr>
          <w:ilvl w:val="0"/>
          <w:numId w:val="34"/>
        </w:numPr>
        <w:rPr>
          <w:b/>
        </w:rPr>
      </w:pPr>
      <w:r w:rsidRPr="0060423A">
        <w:rPr>
          <w:b/>
        </w:rPr>
        <w:t>The 1</w:t>
      </w:r>
      <w:r w:rsidRPr="0060423A">
        <w:rPr>
          <w:b/>
          <w:vertAlign w:val="superscript"/>
        </w:rPr>
        <w:t>st</w:t>
      </w:r>
      <w:r w:rsidRPr="0060423A">
        <w:rPr>
          <w:b/>
        </w:rPr>
        <w:t xml:space="preserve"> level WUS maps to </w:t>
      </w:r>
      <w:r w:rsidRPr="0060423A">
        <w:rPr>
          <w:b/>
          <w:i/>
        </w:rPr>
        <w:t>M</w:t>
      </w:r>
      <w:r w:rsidRPr="0060423A">
        <w:rPr>
          <w:b/>
        </w:rPr>
        <w:t xml:space="preserve"> POs within the PTW and indicates whether the UE needs to monitor for 2</w:t>
      </w:r>
      <w:r w:rsidRPr="0060423A">
        <w:rPr>
          <w:b/>
          <w:vertAlign w:val="superscript"/>
        </w:rPr>
        <w:t>nd</w:t>
      </w:r>
      <w:r w:rsidRPr="0060423A">
        <w:rPr>
          <w:b/>
        </w:rPr>
        <w:t xml:space="preserve"> level WUS in these </w:t>
      </w:r>
      <w:r w:rsidRPr="0060423A">
        <w:rPr>
          <w:b/>
          <w:i/>
        </w:rPr>
        <w:t>M</w:t>
      </w:r>
      <w:r w:rsidRPr="0060423A">
        <w:rPr>
          <w:b/>
        </w:rPr>
        <w:t xml:space="preserve"> POs</w:t>
      </w:r>
    </w:p>
    <w:p w14:paraId="34D59DE8" w14:textId="77777777" w:rsidR="00BD41B8" w:rsidRPr="0060423A" w:rsidRDefault="00BD41B8" w:rsidP="00BD41B8">
      <w:pPr>
        <w:pStyle w:val="ListParagraph"/>
        <w:numPr>
          <w:ilvl w:val="0"/>
          <w:numId w:val="34"/>
        </w:numPr>
        <w:rPr>
          <w:b/>
        </w:rPr>
      </w:pPr>
      <w:r w:rsidRPr="0060423A">
        <w:rPr>
          <w:b/>
        </w:rPr>
        <w:t>The 2</w:t>
      </w:r>
      <w:r w:rsidRPr="0060423A">
        <w:rPr>
          <w:b/>
          <w:vertAlign w:val="superscript"/>
        </w:rPr>
        <w:t>nd</w:t>
      </w:r>
      <w:r w:rsidRPr="0060423A">
        <w:rPr>
          <w:b/>
        </w:rPr>
        <w:t xml:space="preserve"> level WUS </w:t>
      </w:r>
      <w:r>
        <w:rPr>
          <w:b/>
        </w:rPr>
        <w:t>has</w:t>
      </w:r>
      <w:r w:rsidRPr="0060423A">
        <w:rPr>
          <w:b/>
        </w:rPr>
        <w:t xml:space="preserve"> a one WUS to one PO mapping where the absence (DTX) of the WUS indicates that the corresponding PO is inactive and the presence of the WUS indicates that the corresponding PO is active.</w:t>
      </w:r>
    </w:p>
    <w:p w14:paraId="02178E53" w14:textId="77777777" w:rsidR="00BD41B8" w:rsidRPr="0060423A" w:rsidRDefault="00BD41B8" w:rsidP="00BD41B8">
      <w:pPr>
        <w:pStyle w:val="ListParagraph"/>
        <w:numPr>
          <w:ilvl w:val="0"/>
          <w:numId w:val="34"/>
        </w:numPr>
        <w:rPr>
          <w:b/>
        </w:rPr>
      </w:pPr>
      <w:r w:rsidRPr="0060423A">
        <w:rPr>
          <w:b/>
        </w:rPr>
        <w:t xml:space="preserve">The value </w:t>
      </w:r>
      <w:r w:rsidRPr="0060423A">
        <w:rPr>
          <w:b/>
          <w:i/>
        </w:rPr>
        <w:t>M</w:t>
      </w:r>
      <w:r w:rsidRPr="0060423A">
        <w:rPr>
          <w:b/>
        </w:rPr>
        <w:t xml:space="preserve"> is configurable</w:t>
      </w:r>
    </w:p>
    <w:p w14:paraId="4A151B18" w14:textId="77777777" w:rsidR="00BD41B8" w:rsidRPr="0060423A" w:rsidRDefault="00BD41B8" w:rsidP="00BD41B8">
      <w:pPr>
        <w:rPr>
          <w:b/>
        </w:rPr>
      </w:pPr>
      <w:r w:rsidRPr="0060423A">
        <w:rPr>
          <w:b/>
        </w:rPr>
        <w:t>Proposal 8: The 1</w:t>
      </w:r>
      <w:r w:rsidRPr="0060423A">
        <w:rPr>
          <w:b/>
          <w:vertAlign w:val="superscript"/>
        </w:rPr>
        <w:t>st</w:t>
      </w:r>
      <w:r w:rsidRPr="0060423A">
        <w:rPr>
          <w:b/>
        </w:rPr>
        <w:t xml:space="preserve"> level WUS uses the same type of sequence as an eSS and function</w:t>
      </w:r>
      <w:r>
        <w:rPr>
          <w:b/>
        </w:rPr>
        <w:t>s</w:t>
      </w:r>
      <w:r w:rsidRPr="0060423A">
        <w:rPr>
          <w:b/>
        </w:rPr>
        <w:t xml:space="preserve"> as a Go to sleep and wake Up Signal (GUS)</w:t>
      </w:r>
      <w:r>
        <w:rPr>
          <w:b/>
        </w:rPr>
        <w:t>.</w:t>
      </w:r>
    </w:p>
    <w:p w14:paraId="4446EB1B" w14:textId="77777777" w:rsidR="00BD41B8" w:rsidRPr="002A5FEC" w:rsidRDefault="00BD41B8" w:rsidP="00BD41B8">
      <w:pPr>
        <w:rPr>
          <w:b/>
          <w:lang w:val="en-US"/>
        </w:rPr>
      </w:pPr>
      <w:r w:rsidRPr="002A5FEC">
        <w:rPr>
          <w:b/>
          <w:lang w:val="en-US"/>
        </w:rPr>
        <w:t xml:space="preserve">Proposal 9: The UE will monitor a PO if it does not detect a WUS for </w:t>
      </w:r>
      <w:r w:rsidRPr="002A5FEC">
        <w:rPr>
          <w:b/>
          <w:i/>
          <w:lang w:val="en-US"/>
        </w:rPr>
        <w:t>N</w:t>
      </w:r>
      <w:r w:rsidRPr="002A5FEC">
        <w:rPr>
          <w:b/>
          <w:lang w:val="en-US"/>
        </w:rPr>
        <w:t xml:space="preserve"> consecutive WUS cycles.</w:t>
      </w:r>
      <w:r>
        <w:rPr>
          <w:b/>
          <w:lang w:val="en-US"/>
        </w:rPr>
        <w:t xml:space="preserve">  The value </w:t>
      </w:r>
      <w:r w:rsidRPr="002A5FEC">
        <w:rPr>
          <w:b/>
          <w:i/>
          <w:lang w:val="en-US"/>
        </w:rPr>
        <w:t>N</w:t>
      </w:r>
      <w:r>
        <w:rPr>
          <w:b/>
          <w:lang w:val="en-US"/>
        </w:rPr>
        <w:t xml:space="preserve"> is configurable.</w:t>
      </w:r>
    </w:p>
    <w:p w14:paraId="3E9124AF" w14:textId="77777777" w:rsidR="00BD41B8" w:rsidRPr="002A5FEC" w:rsidRDefault="00BD41B8" w:rsidP="00BD41B8">
      <w:pPr>
        <w:rPr>
          <w:b/>
          <w:lang w:val="en-US"/>
        </w:rPr>
      </w:pPr>
      <w:r w:rsidRPr="002A5FEC">
        <w:rPr>
          <w:b/>
          <w:lang w:val="en-US"/>
        </w:rPr>
        <w:t>Proposal 10: Introduce frequency hopping for WUS</w:t>
      </w:r>
      <w:r>
        <w:rPr>
          <w:b/>
          <w:lang w:val="en-US"/>
        </w:rPr>
        <w:t>.</w:t>
      </w:r>
    </w:p>
    <w:p w14:paraId="68D05261" w14:textId="77777777" w:rsidR="005B0E49" w:rsidRPr="00616BF8" w:rsidRDefault="005B0E49" w:rsidP="00616BF8">
      <w:pPr>
        <w:jc w:val="both"/>
        <w:rPr>
          <w:b/>
          <w:lang w:val="en-US"/>
        </w:rPr>
      </w:pPr>
    </w:p>
    <w:p w14:paraId="531D7ED8" w14:textId="77777777" w:rsidR="00226014" w:rsidRDefault="00226014" w:rsidP="00226014">
      <w:pPr>
        <w:pStyle w:val="Heading1"/>
        <w:numPr>
          <w:ilvl w:val="0"/>
          <w:numId w:val="9"/>
        </w:numPr>
      </w:pPr>
      <w:r>
        <w:lastRenderedPageBreak/>
        <w:t>References</w:t>
      </w:r>
    </w:p>
    <w:p w14:paraId="5F7EC699" w14:textId="7DE9A26A" w:rsidR="00730275" w:rsidRDefault="008A33AF" w:rsidP="009C5161">
      <w:pPr>
        <w:rPr>
          <w:lang w:val="en-US"/>
        </w:rPr>
      </w:pPr>
      <w:r w:rsidRPr="00616BF8">
        <w:rPr>
          <w:lang w:val="en-US"/>
        </w:rPr>
        <w:t xml:space="preserve">[1] </w:t>
      </w:r>
      <w:r w:rsidR="0009524D">
        <w:rPr>
          <w:lang w:val="en-US"/>
        </w:rPr>
        <w:t>R1-1802056, “</w:t>
      </w:r>
      <w:r w:rsidR="0009524D" w:rsidRPr="0009524D">
        <w:rPr>
          <w:lang w:val="en-US"/>
        </w:rPr>
        <w:t>C</w:t>
      </w:r>
      <w:r w:rsidR="0009524D">
        <w:rPr>
          <w:lang w:val="en-US"/>
        </w:rPr>
        <w:t xml:space="preserve">onsiderations on WUS for efeMTC,” </w:t>
      </w:r>
      <w:r w:rsidR="0009524D" w:rsidRPr="0009524D">
        <w:rPr>
          <w:lang w:val="en-US"/>
        </w:rPr>
        <w:t>Sony</w:t>
      </w:r>
      <w:r w:rsidR="009C5161">
        <w:rPr>
          <w:lang w:val="en-US"/>
        </w:rPr>
        <w:t>, RAN1#92</w:t>
      </w:r>
    </w:p>
    <w:p w14:paraId="53440230" w14:textId="5B21587E" w:rsidR="0009524D" w:rsidRDefault="0009524D" w:rsidP="009C5161">
      <w:pPr>
        <w:rPr>
          <w:lang w:val="en-US"/>
        </w:rPr>
      </w:pPr>
      <w:r>
        <w:rPr>
          <w:lang w:val="en-US"/>
        </w:rPr>
        <w:t>[2] R1-1801616, “</w:t>
      </w:r>
      <w:r w:rsidRPr="0009524D">
        <w:rPr>
          <w:lang w:val="en-US"/>
        </w:rPr>
        <w:t>Power consumption reductio</w:t>
      </w:r>
      <w:r>
        <w:rPr>
          <w:lang w:val="en-US"/>
        </w:rPr>
        <w:t xml:space="preserve">n for physical channels for MTC,” </w:t>
      </w:r>
      <w:r w:rsidRPr="0009524D">
        <w:rPr>
          <w:lang w:val="en-US"/>
        </w:rPr>
        <w:t>ZTE, SaneChips</w:t>
      </w:r>
      <w:r>
        <w:rPr>
          <w:lang w:val="en-US"/>
        </w:rPr>
        <w:t>, RAN1#92</w:t>
      </w:r>
    </w:p>
    <w:p w14:paraId="001C7DFB" w14:textId="7DDC406D" w:rsidR="0009524D" w:rsidRDefault="0009524D" w:rsidP="009C5161">
      <w:pPr>
        <w:rPr>
          <w:lang w:val="en-US"/>
        </w:rPr>
      </w:pPr>
      <w:r>
        <w:rPr>
          <w:lang w:val="en-US"/>
        </w:rPr>
        <w:t>[3] R1-1801483, “</w:t>
      </w:r>
      <w:r w:rsidRPr="0009524D">
        <w:rPr>
          <w:lang w:val="en-US"/>
        </w:rPr>
        <w:t>Downlink c</w:t>
      </w:r>
      <w:r>
        <w:rPr>
          <w:lang w:val="en-US"/>
        </w:rPr>
        <w:t xml:space="preserve">hannel power efficiency for MTC,” </w:t>
      </w:r>
      <w:r w:rsidRPr="0009524D">
        <w:rPr>
          <w:lang w:val="en-US"/>
        </w:rPr>
        <w:t>Ericsson</w:t>
      </w:r>
      <w:r>
        <w:rPr>
          <w:lang w:val="en-US"/>
        </w:rPr>
        <w:t>, RAN1#92</w:t>
      </w:r>
    </w:p>
    <w:p w14:paraId="765681D8" w14:textId="7A4ED1D5" w:rsidR="0009524D" w:rsidRDefault="0009524D" w:rsidP="009C5161">
      <w:pPr>
        <w:rPr>
          <w:lang w:val="en-US"/>
        </w:rPr>
      </w:pPr>
      <w:r>
        <w:rPr>
          <w:lang w:val="en-US"/>
        </w:rPr>
        <w:t>[4] R1-1802163, “</w:t>
      </w:r>
      <w:r w:rsidRPr="0009524D">
        <w:rPr>
          <w:lang w:val="en-US"/>
        </w:rPr>
        <w:t>Disc</w:t>
      </w:r>
      <w:r>
        <w:rPr>
          <w:lang w:val="en-US"/>
        </w:rPr>
        <w:t xml:space="preserve">ussion on wake up signal in MTC,” </w:t>
      </w:r>
      <w:r w:rsidRPr="0009524D">
        <w:rPr>
          <w:lang w:val="en-US"/>
        </w:rPr>
        <w:t>LG Electronics</w:t>
      </w:r>
      <w:r>
        <w:rPr>
          <w:lang w:val="en-US"/>
        </w:rPr>
        <w:t>, RAN1#92</w:t>
      </w:r>
    </w:p>
    <w:p w14:paraId="264E2A9A" w14:textId="4DCD4CE9" w:rsidR="00524928" w:rsidRDefault="00524928" w:rsidP="009C5161">
      <w:pPr>
        <w:rPr>
          <w:lang w:val="en-US"/>
        </w:rPr>
      </w:pPr>
      <w:r>
        <w:rPr>
          <w:lang w:val="en-US"/>
        </w:rPr>
        <w:t xml:space="preserve">[5] </w:t>
      </w:r>
      <w:r w:rsidRPr="00524928">
        <w:rPr>
          <w:lang w:val="en-US"/>
        </w:rPr>
        <w:t>R1-1801430</w:t>
      </w:r>
      <w:r>
        <w:rPr>
          <w:lang w:val="en-US"/>
        </w:rPr>
        <w:t xml:space="preserve">, “On 'wake-up signal' for eFeMTC,” </w:t>
      </w:r>
      <w:r w:rsidRPr="00524928">
        <w:rPr>
          <w:lang w:val="en-US"/>
        </w:rPr>
        <w:t>Huawei, HiSilicon</w:t>
      </w:r>
      <w:r>
        <w:rPr>
          <w:lang w:val="en-US"/>
        </w:rPr>
        <w:t>, RAN1#92</w:t>
      </w:r>
    </w:p>
    <w:p w14:paraId="093BE625" w14:textId="496D78E0" w:rsidR="00524928" w:rsidRDefault="00524928" w:rsidP="009C5161">
      <w:pPr>
        <w:rPr>
          <w:lang w:val="en-US"/>
        </w:rPr>
      </w:pPr>
      <w:r>
        <w:rPr>
          <w:lang w:val="en-US"/>
        </w:rPr>
        <w:t>[6] R1-1802326, “</w:t>
      </w:r>
      <w:r w:rsidRPr="00524928">
        <w:rPr>
          <w:lang w:val="en-US"/>
        </w:rPr>
        <w:t>Efficient mo</w:t>
      </w:r>
      <w:r>
        <w:rPr>
          <w:lang w:val="en-US"/>
        </w:rPr>
        <w:t xml:space="preserve">nitoring of DL control channels,” </w:t>
      </w:r>
      <w:r w:rsidRPr="00524928">
        <w:rPr>
          <w:lang w:val="en-US"/>
        </w:rPr>
        <w:t>Qualcomm Incorporated</w:t>
      </w:r>
      <w:r>
        <w:rPr>
          <w:lang w:val="en-US"/>
        </w:rPr>
        <w:t>, RAN1#92</w:t>
      </w:r>
    </w:p>
    <w:p w14:paraId="63E89407" w14:textId="647A70A3" w:rsidR="00BD0446" w:rsidRDefault="00BD0446" w:rsidP="009C5161">
      <w:pPr>
        <w:rPr>
          <w:lang w:val="en-US"/>
        </w:rPr>
      </w:pPr>
      <w:r>
        <w:rPr>
          <w:lang w:val="en-US"/>
        </w:rPr>
        <w:t xml:space="preserve">[7] </w:t>
      </w:r>
      <w:r w:rsidRPr="00BD0446">
        <w:rPr>
          <w:lang w:val="en-US"/>
        </w:rPr>
        <w:t>R1-1803573</w:t>
      </w:r>
      <w:r>
        <w:rPr>
          <w:lang w:val="en-US"/>
        </w:rPr>
        <w:t>, “</w:t>
      </w:r>
      <w:r w:rsidRPr="00BD0446">
        <w:rPr>
          <w:lang w:val="en-US"/>
        </w:rPr>
        <w:t>Reply LS to RAN1 on wake-up signal</w:t>
      </w:r>
      <w:r>
        <w:rPr>
          <w:lang w:val="en-US"/>
        </w:rPr>
        <w:t>,” RAN2, RAN1#92bis</w:t>
      </w:r>
    </w:p>
    <w:p w14:paraId="6CD5F87C" w14:textId="7CFBF961" w:rsidR="00BD41B8" w:rsidRPr="00616BF8" w:rsidRDefault="00BD41B8" w:rsidP="009C5161">
      <w:pPr>
        <w:rPr>
          <w:lang w:val="en-US"/>
        </w:rPr>
      </w:pPr>
      <w:r>
        <w:rPr>
          <w:lang w:val="en-US"/>
        </w:rPr>
        <w:t xml:space="preserve">[8] </w:t>
      </w:r>
      <w:r w:rsidRPr="00BD41B8">
        <w:rPr>
          <w:lang w:val="en-US"/>
        </w:rPr>
        <w:t>R1-1804602</w:t>
      </w:r>
      <w:r>
        <w:rPr>
          <w:lang w:val="en-US"/>
        </w:rPr>
        <w:t>, “</w:t>
      </w:r>
      <w:r w:rsidRPr="00BD41B8">
        <w:rPr>
          <w:lang w:val="en-US"/>
        </w:rPr>
        <w:t>Considerations on eSS for efeMTC</w:t>
      </w:r>
      <w:r>
        <w:rPr>
          <w:lang w:val="en-US"/>
        </w:rPr>
        <w:t>,” Sony, RAN1#92bis</w:t>
      </w:r>
    </w:p>
    <w:sectPr w:rsidR="00BD41B8" w:rsidRPr="00616BF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554D3" w16cid:durableId="1E707313"/>
  <w16cid:commentId w16cid:paraId="539B6B7B" w16cid:durableId="1E7078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C75C8" w14:textId="77777777" w:rsidR="00731AAF" w:rsidRDefault="00731AAF">
      <w:r>
        <w:separator/>
      </w:r>
    </w:p>
  </w:endnote>
  <w:endnote w:type="continuationSeparator" w:id="0">
    <w:p w14:paraId="5C2D2009" w14:textId="77777777" w:rsidR="00731AAF" w:rsidRDefault="0073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EFAF3" w14:textId="77777777" w:rsidR="00731AAF" w:rsidRDefault="00731AAF">
      <w:r>
        <w:separator/>
      </w:r>
    </w:p>
  </w:footnote>
  <w:footnote w:type="continuationSeparator" w:id="0">
    <w:p w14:paraId="02AD52C5" w14:textId="77777777" w:rsidR="00731AAF" w:rsidRDefault="00731A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5"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9"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2"/>
  </w:num>
  <w:num w:numId="3">
    <w:abstractNumId w:val="21"/>
  </w:num>
  <w:num w:numId="4">
    <w:abstractNumId w:val="18"/>
  </w:num>
  <w:num w:numId="5">
    <w:abstractNumId w:val="2"/>
  </w:num>
  <w:num w:numId="6">
    <w:abstractNumId w:val="30"/>
  </w:num>
  <w:num w:numId="7">
    <w:abstractNumId w:val="28"/>
  </w:num>
  <w:num w:numId="8">
    <w:abstractNumId w:val="33"/>
  </w:num>
  <w:num w:numId="9">
    <w:abstractNumId w:val="0"/>
  </w:num>
  <w:num w:numId="10">
    <w:abstractNumId w:val="24"/>
  </w:num>
  <w:num w:numId="11">
    <w:abstractNumId w:val="10"/>
  </w:num>
  <w:num w:numId="12">
    <w:abstractNumId w:val="1"/>
  </w:num>
  <w:num w:numId="13">
    <w:abstractNumId w:val="25"/>
  </w:num>
  <w:num w:numId="14">
    <w:abstractNumId w:val="4"/>
  </w:num>
  <w:num w:numId="15">
    <w:abstractNumId w:val="26"/>
  </w:num>
  <w:num w:numId="16">
    <w:abstractNumId w:val="8"/>
  </w:num>
  <w:num w:numId="17">
    <w:abstractNumId w:val="14"/>
  </w:num>
  <w:num w:numId="18">
    <w:abstractNumId w:val="22"/>
  </w:num>
  <w:num w:numId="19">
    <w:abstractNumId w:val="13"/>
  </w:num>
  <w:num w:numId="20">
    <w:abstractNumId w:val="3"/>
  </w:num>
  <w:num w:numId="21">
    <w:abstractNumId w:val="12"/>
  </w:num>
  <w:num w:numId="22">
    <w:abstractNumId w:val="17"/>
  </w:num>
  <w:num w:numId="23">
    <w:abstractNumId w:val="9"/>
  </w:num>
  <w:num w:numId="24">
    <w:abstractNumId w:val="15"/>
  </w:num>
  <w:num w:numId="25">
    <w:abstractNumId w:val="19"/>
  </w:num>
  <w:num w:numId="26">
    <w:abstractNumId w:val="6"/>
  </w:num>
  <w:num w:numId="27">
    <w:abstractNumId w:val="29"/>
  </w:num>
  <w:num w:numId="28">
    <w:abstractNumId w:val="5"/>
  </w:num>
  <w:num w:numId="29">
    <w:abstractNumId w:val="27"/>
  </w:num>
  <w:num w:numId="30">
    <w:abstractNumId w:val="11"/>
  </w:num>
  <w:num w:numId="31">
    <w:abstractNumId w:val="16"/>
  </w:num>
  <w:num w:numId="32">
    <w:abstractNumId w:val="7"/>
  </w:num>
  <w:num w:numId="33">
    <w:abstractNumId w:val="31"/>
  </w:num>
  <w:num w:numId="3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1DAE"/>
    <w:rsid w:val="0011206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78"/>
    <w:rsid w:val="003317D7"/>
    <w:rsid w:val="00332A0A"/>
    <w:rsid w:val="00332C68"/>
    <w:rsid w:val="003348CF"/>
    <w:rsid w:val="00335D7F"/>
    <w:rsid w:val="003362BA"/>
    <w:rsid w:val="00340F5B"/>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928"/>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193"/>
    <w:rsid w:val="005A635E"/>
    <w:rsid w:val="005B020A"/>
    <w:rsid w:val="005B0E49"/>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7CA"/>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AF"/>
    <w:rsid w:val="00732778"/>
    <w:rsid w:val="00732AA5"/>
    <w:rsid w:val="00733769"/>
    <w:rsid w:val="0073419C"/>
    <w:rsid w:val="007341C4"/>
    <w:rsid w:val="00734D40"/>
    <w:rsid w:val="007378E6"/>
    <w:rsid w:val="0074110A"/>
    <w:rsid w:val="00741C08"/>
    <w:rsid w:val="00744132"/>
    <w:rsid w:val="007459C4"/>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28A0"/>
    <w:rsid w:val="00B02D0A"/>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1B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BD41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1B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3BE66-106B-4A0F-BA54-F4F73EA7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1957</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2018-04-05T09:47:00Z</dcterms:created>
  <dcterms:modified xsi:type="dcterms:W3CDTF">2018-04-06T17:43:00Z</dcterms:modified>
</cp:coreProperties>
</file>